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D447" w14:textId="032B28D1" w:rsidR="008B7C56" w:rsidRPr="008B7C56" w:rsidRDefault="008B7C56" w:rsidP="008B7C56">
      <w:pPr>
        <w:pBdr>
          <w:top w:val="single" w:sz="12" w:space="1" w:color="000000"/>
          <w:bottom w:val="single" w:sz="12" w:space="1" w:color="000000"/>
        </w:pBdr>
        <w:spacing w:after="300" w:line="240" w:lineRule="auto"/>
        <w:contextualSpacing/>
        <w:jc w:val="center"/>
        <w:rPr>
          <w:rFonts w:ascii="Arial" w:eastAsia="SimHei" w:hAnsi="Arial"/>
          <w:color w:val="000000"/>
          <w:spacing w:val="5"/>
          <w:kern w:val="28"/>
          <w:sz w:val="52"/>
          <w:szCs w:val="52"/>
          <w:lang w:eastAsia="en-US"/>
        </w:rPr>
      </w:pPr>
      <w:bookmarkStart w:id="0" w:name="_Hlk2613107"/>
      <w:bookmarkStart w:id="1" w:name="_Ref471285235"/>
      <w:bookmarkStart w:id="2" w:name="_Toc472331829"/>
      <w:bookmarkStart w:id="3" w:name="_Ref464476270"/>
      <w:bookmarkStart w:id="4" w:name="_Ref464476777"/>
      <w:bookmarkStart w:id="5" w:name="_Ref464479939"/>
      <w:bookmarkStart w:id="6" w:name="_Ref464479943"/>
      <w:bookmarkStart w:id="7" w:name="_Toc464810834"/>
      <w:bookmarkStart w:id="8" w:name="_Toc464811464"/>
      <w:bookmarkStart w:id="9" w:name="_Toc469315683"/>
      <w:bookmarkStart w:id="10" w:name="_Toc469318965"/>
      <w:bookmarkStart w:id="11" w:name="_Toc469323056"/>
      <w:bookmarkStart w:id="12" w:name="_Hlk534367205"/>
      <w:bookmarkStart w:id="13" w:name="_Toc475641935"/>
      <w:bookmarkStart w:id="14" w:name="_Toc515460092"/>
      <w:r w:rsidRPr="008B7C56">
        <w:rPr>
          <w:rFonts w:ascii="Arial" w:eastAsia="SimHei" w:hAnsi="Arial"/>
          <w:color w:val="000000"/>
          <w:spacing w:val="5"/>
          <w:kern w:val="28"/>
          <w:sz w:val="52"/>
          <w:szCs w:val="52"/>
          <w:lang w:eastAsia="en-US"/>
        </w:rPr>
        <w:t xml:space="preserve">Annex </w:t>
      </w:r>
      <w:r>
        <w:rPr>
          <w:rFonts w:ascii="Arial" w:eastAsia="SimHei" w:hAnsi="Arial"/>
          <w:color w:val="000000"/>
          <w:spacing w:val="5"/>
          <w:kern w:val="28"/>
          <w:sz w:val="52"/>
          <w:szCs w:val="52"/>
          <w:lang w:eastAsia="en-US"/>
        </w:rPr>
        <w:t>7</w:t>
      </w:r>
      <w:r w:rsidRPr="008B7C56">
        <w:rPr>
          <w:rFonts w:ascii="Arial" w:eastAsia="SimHei" w:hAnsi="Arial"/>
          <w:color w:val="000000"/>
          <w:spacing w:val="5"/>
          <w:kern w:val="28"/>
          <w:sz w:val="52"/>
          <w:szCs w:val="52"/>
          <w:lang w:eastAsia="en-US"/>
        </w:rPr>
        <w:t xml:space="preserve">: </w:t>
      </w:r>
      <w:r>
        <w:rPr>
          <w:rFonts w:ascii="Arial" w:eastAsia="SimHei" w:hAnsi="Arial"/>
          <w:color w:val="000000"/>
          <w:spacing w:val="5"/>
          <w:kern w:val="28"/>
          <w:sz w:val="52"/>
          <w:szCs w:val="52"/>
          <w:lang w:eastAsia="en-US"/>
        </w:rPr>
        <w:t>List of Definitions</w:t>
      </w:r>
    </w:p>
    <w:bookmarkEnd w:id="0"/>
    <w:p w14:paraId="7142C171" w14:textId="2E69978D" w:rsidR="00054423" w:rsidRPr="00054423" w:rsidRDefault="008B7C56">
      <w:pPr>
        <w:spacing w:after="160" w:line="259" w:lineRule="auto"/>
        <w:rPr>
          <w:b/>
          <w:bCs/>
          <w:w w:val="109"/>
        </w:rPr>
      </w:pPr>
      <w:r>
        <w:rPr>
          <w:w w:val="109"/>
        </w:rPr>
        <w:br w:type="page"/>
      </w:r>
      <w:r w:rsidR="00054423" w:rsidRPr="00054423">
        <w:rPr>
          <w:b/>
          <w:bCs/>
          <w:w w:val="109"/>
        </w:rPr>
        <w:t>Version History Table</w:t>
      </w:r>
    </w:p>
    <w:tbl>
      <w:tblPr>
        <w:tblStyle w:val="StandradTable-ENTSO-E1"/>
        <w:tblW w:w="5000" w:type="pct"/>
        <w:tblInd w:w="0" w:type="dxa"/>
        <w:tblLook w:val="04A0" w:firstRow="1" w:lastRow="0" w:firstColumn="1" w:lastColumn="0" w:noHBand="0" w:noVBand="1"/>
      </w:tblPr>
      <w:tblGrid>
        <w:gridCol w:w="1510"/>
        <w:gridCol w:w="8119"/>
      </w:tblGrid>
      <w:tr w:rsidR="00054423" w:rsidRPr="00054423" w14:paraId="68227704"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61EF60D6" w14:textId="77777777" w:rsidR="00054423" w:rsidRPr="00054423" w:rsidRDefault="00054423" w:rsidP="00054423">
            <w:pPr>
              <w:spacing w:after="0" w:line="240" w:lineRule="auto"/>
              <w:rPr>
                <w:rFonts w:eastAsia="Barlow Semi Condensed" w:cs="Calibri"/>
                <w:b/>
                <w:bCs/>
                <w:lang w:eastAsia="en-US"/>
              </w:rPr>
            </w:pPr>
            <w:r w:rsidRPr="00054423">
              <w:rPr>
                <w:rFonts w:eastAsia="Barlow Semi Condensed" w:cs="Calibri"/>
                <w:b/>
                <w:bCs/>
                <w:lang w:eastAsia="en-US"/>
              </w:rPr>
              <w:t>Date</w:t>
            </w:r>
          </w:p>
        </w:tc>
        <w:tc>
          <w:tcPr>
            <w:tcW w:w="4216" w:type="pct"/>
            <w:tcBorders>
              <w:top w:val="single" w:sz="4" w:space="0" w:color="auto"/>
              <w:left w:val="single" w:sz="4" w:space="0" w:color="auto"/>
              <w:bottom w:val="single" w:sz="4" w:space="0" w:color="auto"/>
              <w:right w:val="single" w:sz="4" w:space="0" w:color="auto"/>
            </w:tcBorders>
            <w:hideMark/>
          </w:tcPr>
          <w:p w14:paraId="3762E61B" w14:textId="77777777" w:rsidR="00054423" w:rsidRPr="00054423" w:rsidRDefault="00054423" w:rsidP="00054423">
            <w:pPr>
              <w:spacing w:after="0" w:line="240" w:lineRule="auto"/>
              <w:rPr>
                <w:rFonts w:eastAsia="Barlow Semi Condensed" w:cs="Calibri"/>
                <w:b/>
                <w:bCs/>
                <w:lang w:eastAsia="en-US"/>
              </w:rPr>
            </w:pPr>
            <w:r w:rsidRPr="00054423">
              <w:rPr>
                <w:rFonts w:eastAsia="Barlow Semi Condensed" w:cs="Calibri"/>
                <w:b/>
                <w:bCs/>
                <w:lang w:eastAsia="en-US"/>
              </w:rPr>
              <w:t>Description</w:t>
            </w:r>
          </w:p>
        </w:tc>
      </w:tr>
      <w:tr w:rsidR="00054423" w:rsidRPr="00054423" w14:paraId="776F46F7"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0D3CD329" w14:textId="77777777" w:rsidR="00054423" w:rsidRPr="00054423" w:rsidRDefault="00054423" w:rsidP="00054423">
            <w:pPr>
              <w:spacing w:after="0" w:line="240" w:lineRule="auto"/>
              <w:rPr>
                <w:rFonts w:eastAsia="Barlow Semi Condensed" w:cs="Calibri"/>
                <w:lang w:eastAsia="en-US"/>
              </w:rPr>
            </w:pPr>
            <w:r w:rsidRPr="00054423">
              <w:rPr>
                <w:rFonts w:eastAsia="Barlow Semi Condensed" w:cs="Calibri"/>
                <w:lang w:eastAsia="en-US"/>
              </w:rPr>
              <w:t>14/04/2019</w:t>
            </w:r>
          </w:p>
        </w:tc>
        <w:tc>
          <w:tcPr>
            <w:tcW w:w="4216" w:type="pct"/>
            <w:tcBorders>
              <w:top w:val="single" w:sz="4" w:space="0" w:color="auto"/>
              <w:left w:val="single" w:sz="4" w:space="0" w:color="auto"/>
              <w:bottom w:val="single" w:sz="4" w:space="0" w:color="auto"/>
              <w:right w:val="single" w:sz="4" w:space="0" w:color="auto"/>
            </w:tcBorders>
            <w:hideMark/>
          </w:tcPr>
          <w:p w14:paraId="717D8549" w14:textId="77777777" w:rsidR="00054423" w:rsidRPr="00054423" w:rsidRDefault="00054423" w:rsidP="00054423">
            <w:pPr>
              <w:spacing w:after="0" w:line="240" w:lineRule="auto"/>
              <w:rPr>
                <w:rFonts w:eastAsia="Barlow Semi Condensed" w:cs="Calibri"/>
                <w:lang w:eastAsia="en-US"/>
              </w:rPr>
            </w:pPr>
            <w:r w:rsidRPr="00054423">
              <w:rPr>
                <w:rFonts w:eastAsia="Barlow Semi Condensed" w:cs="Calibri"/>
                <w:lang w:eastAsia="en-US"/>
              </w:rPr>
              <w:t>SAFA entry into force</w:t>
            </w:r>
          </w:p>
        </w:tc>
      </w:tr>
      <w:tr w:rsidR="00054423" w:rsidRPr="00054423" w14:paraId="4354442C"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03025EE8" w14:textId="77777777" w:rsidR="00054423" w:rsidRPr="00054423" w:rsidRDefault="00054423" w:rsidP="00054423">
            <w:pPr>
              <w:spacing w:after="0" w:line="240" w:lineRule="auto"/>
              <w:rPr>
                <w:rFonts w:eastAsia="Barlow Semi Condensed" w:cs="Calibri"/>
                <w:lang w:eastAsia="en-US"/>
              </w:rPr>
            </w:pPr>
            <w:r w:rsidRPr="00054423">
              <w:rPr>
                <w:rFonts w:eastAsia="Barlow Semi Condensed" w:cs="Calibri"/>
                <w:lang w:eastAsia="en-US"/>
              </w:rPr>
              <w:t>15/02/2022</w:t>
            </w:r>
          </w:p>
        </w:tc>
        <w:tc>
          <w:tcPr>
            <w:tcW w:w="4216" w:type="pct"/>
            <w:tcBorders>
              <w:top w:val="single" w:sz="4" w:space="0" w:color="auto"/>
              <w:left w:val="single" w:sz="4" w:space="0" w:color="auto"/>
              <w:bottom w:val="single" w:sz="4" w:space="0" w:color="auto"/>
              <w:right w:val="single" w:sz="4" w:space="0" w:color="auto"/>
            </w:tcBorders>
            <w:hideMark/>
          </w:tcPr>
          <w:p w14:paraId="0CFF906C" w14:textId="77777777" w:rsidR="00054423" w:rsidRPr="00054423" w:rsidRDefault="00054423" w:rsidP="00054423">
            <w:pPr>
              <w:spacing w:after="0" w:line="240" w:lineRule="auto"/>
              <w:rPr>
                <w:rFonts w:eastAsia="Barlow Semi Condensed" w:cs="Calibri"/>
                <w:lang w:eastAsia="en-US"/>
              </w:rPr>
            </w:pPr>
            <w:r w:rsidRPr="00054423">
              <w:rPr>
                <w:rFonts w:eastAsia="Barlow Semi Condensed" w:cs="Calibri"/>
                <w:lang w:eastAsia="en-US"/>
              </w:rPr>
              <w:t>Version history table added</w:t>
            </w:r>
          </w:p>
        </w:tc>
      </w:tr>
      <w:tr w:rsidR="00054423" w:rsidRPr="00054423" w14:paraId="738E83A4" w14:textId="77777777" w:rsidTr="00B76BF4">
        <w:tc>
          <w:tcPr>
            <w:tcW w:w="784" w:type="pct"/>
            <w:tcBorders>
              <w:top w:val="single" w:sz="4" w:space="0" w:color="auto"/>
              <w:left w:val="single" w:sz="4" w:space="0" w:color="auto"/>
              <w:bottom w:val="single" w:sz="4" w:space="0" w:color="auto"/>
              <w:right w:val="single" w:sz="4" w:space="0" w:color="auto"/>
            </w:tcBorders>
          </w:tcPr>
          <w:p w14:paraId="12C81AA7" w14:textId="77777777" w:rsidR="00054423" w:rsidRPr="00054423" w:rsidRDefault="00054423" w:rsidP="00054423">
            <w:pPr>
              <w:spacing w:after="0" w:line="240" w:lineRule="auto"/>
              <w:rPr>
                <w:rFonts w:eastAsia="Barlow Semi Condensed" w:cs="Calibri"/>
                <w:lang w:eastAsia="en-US"/>
              </w:rPr>
            </w:pPr>
          </w:p>
        </w:tc>
        <w:tc>
          <w:tcPr>
            <w:tcW w:w="4216" w:type="pct"/>
            <w:tcBorders>
              <w:top w:val="single" w:sz="4" w:space="0" w:color="auto"/>
              <w:left w:val="single" w:sz="4" w:space="0" w:color="auto"/>
              <w:bottom w:val="single" w:sz="4" w:space="0" w:color="auto"/>
              <w:right w:val="single" w:sz="4" w:space="0" w:color="auto"/>
            </w:tcBorders>
          </w:tcPr>
          <w:p w14:paraId="21B33895" w14:textId="77777777" w:rsidR="00054423" w:rsidRPr="00054423" w:rsidRDefault="00054423" w:rsidP="00054423">
            <w:pPr>
              <w:spacing w:after="0" w:line="240" w:lineRule="auto"/>
              <w:rPr>
                <w:rFonts w:eastAsia="Barlow Semi Condensed" w:cs="Calibri"/>
                <w:lang w:eastAsia="en-US"/>
              </w:rPr>
            </w:pPr>
          </w:p>
        </w:tc>
      </w:tr>
    </w:tbl>
    <w:p w14:paraId="23E7B6F8" w14:textId="77777777" w:rsidR="00054423" w:rsidRDefault="00054423">
      <w:pPr>
        <w:spacing w:after="160" w:line="259" w:lineRule="auto"/>
        <w:rPr>
          <w:w w:val="109"/>
        </w:rPr>
      </w:pPr>
    </w:p>
    <w:p w14:paraId="089773D7" w14:textId="77777777" w:rsidR="00054423" w:rsidRDefault="00054423">
      <w:pPr>
        <w:spacing w:after="160" w:line="259" w:lineRule="auto"/>
        <w:rPr>
          <w:w w:val="109"/>
        </w:rPr>
      </w:pPr>
      <w:r>
        <w:rPr>
          <w:w w:val="109"/>
        </w:rPr>
        <w:br w:type="page"/>
      </w:r>
    </w:p>
    <w:bookmarkEnd w:id="1"/>
    <w:bookmarkEnd w:id="2"/>
    <w:bookmarkEnd w:id="3"/>
    <w:bookmarkEnd w:id="4"/>
    <w:bookmarkEnd w:id="5"/>
    <w:bookmarkEnd w:id="6"/>
    <w:bookmarkEnd w:id="7"/>
    <w:bookmarkEnd w:id="8"/>
    <w:bookmarkEnd w:id="9"/>
    <w:bookmarkEnd w:id="10"/>
    <w:bookmarkEnd w:id="11"/>
    <w:p w14:paraId="79BBBBCB" w14:textId="1A87A4AB" w:rsidR="00FA2704" w:rsidRPr="003C5EDC" w:rsidRDefault="008B7C56"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 </w:t>
      </w:r>
      <w:r w:rsidR="00FA2704" w:rsidRPr="003C5EDC">
        <w:rPr>
          <w:rFonts w:ascii="Times New Roman" w:hAnsi="Times New Roman"/>
          <w:b/>
        </w:rPr>
        <w:t>“</w:t>
      </w:r>
      <w:proofErr w:type="spellStart"/>
      <w:r w:rsidR="00FA2704" w:rsidRPr="003C5EDC">
        <w:rPr>
          <w:rFonts w:ascii="Times New Roman" w:hAnsi="Times New Roman"/>
          <w:b/>
        </w:rPr>
        <w:t>ACEol</w:t>
      </w:r>
      <w:proofErr w:type="spellEnd"/>
      <w:r w:rsidR="00FA2704" w:rsidRPr="003C5EDC">
        <w:rPr>
          <w:rFonts w:ascii="Times New Roman" w:hAnsi="Times New Roman"/>
          <w:b/>
        </w:rPr>
        <w:t xml:space="preserve">” </w:t>
      </w:r>
      <w:r w:rsidR="00FA2704" w:rsidRPr="003C5EDC">
        <w:rPr>
          <w:rFonts w:ascii="Times New Roman" w:hAnsi="Times New Roman"/>
        </w:rPr>
        <w:t>as defined in Policy on LFC&amp;R Article B-6.2.2.1.</w:t>
      </w:r>
      <w:proofErr w:type="gramStart"/>
      <w:r w:rsidR="00FA2704" w:rsidRPr="003C5EDC">
        <w:rPr>
          <w:rFonts w:ascii="Times New Roman" w:hAnsi="Times New Roman"/>
        </w:rPr>
        <w:t>5;</w:t>
      </w:r>
      <w:proofErr w:type="gramEnd"/>
    </w:p>
    <w:p w14:paraId="09756641" w14:textId="791019D3"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“Additional Process”</w:t>
      </w:r>
      <w:r w:rsidRPr="003C5EDC">
        <w:rPr>
          <w:rFonts w:ascii="Times New Roman" w:hAnsi="Times New Roman"/>
        </w:rPr>
        <w:t xml:space="preserve"> as defined in Policy on LFC&amp;R Article B-10;</w:t>
      </w:r>
    </w:p>
    <w:p w14:paraId="77E0920B"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“Aggregated Netted External Market Schedule” </w:t>
      </w:r>
      <w:r w:rsidRPr="003C5EDC">
        <w:rPr>
          <w:rFonts w:ascii="Times New Roman" w:hAnsi="Times New Roman"/>
        </w:rPr>
        <w:t>as defined in Policy on Scheduling Article C-1;</w:t>
      </w:r>
    </w:p>
    <w:p w14:paraId="7D4FA64E"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“Aggregated Netted External Schedules” </w:t>
      </w:r>
      <w:r w:rsidRPr="003C5EDC">
        <w:rPr>
          <w:rFonts w:ascii="Times New Roman" w:hAnsi="Times New Roman"/>
        </w:rPr>
        <w:t>as defined in Policy on Accounting and Settlement Article C-1;</w:t>
      </w:r>
    </w:p>
    <w:p w14:paraId="73ABF75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“Aggregated Netted External TSO Schedule” </w:t>
      </w:r>
      <w:r w:rsidRPr="003C5EDC">
        <w:rPr>
          <w:rFonts w:ascii="Times New Roman" w:hAnsi="Times New Roman"/>
        </w:rPr>
        <w:t>as defined in Policy on Scheduling Article C-1;</w:t>
      </w:r>
    </w:p>
    <w:p w14:paraId="273CD24C" w14:textId="7BB93FF8"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b/>
        </w:rPr>
      </w:pPr>
      <w:r w:rsidRPr="003C5EDC">
        <w:rPr>
          <w:rFonts w:ascii="Times New Roman" w:hAnsi="Times New Roman"/>
          <w:b/>
        </w:rPr>
        <w:t xml:space="preserve">“Agreement” </w:t>
      </w:r>
      <w:r w:rsidR="00FA2704" w:rsidRPr="003C5EDC">
        <w:rPr>
          <w:rFonts w:ascii="Times New Roman" w:hAnsi="Times New Roman"/>
          <w:b/>
        </w:rPr>
        <w:t xml:space="preserve">or “SAFA” </w:t>
      </w:r>
      <w:r w:rsidRPr="003C5EDC">
        <w:rPr>
          <w:rFonts w:ascii="Times New Roman" w:hAnsi="Times New Roman"/>
        </w:rPr>
        <w:t>means the present Synchronous Area Framework Agreement, including all Annexes</w:t>
      </w:r>
      <w:r w:rsidRPr="003C5EDC">
        <w:rPr>
          <w:rFonts w:ascii="Times New Roman" w:hAnsi="Times New Roman"/>
          <w:b/>
        </w:rPr>
        <w:t>;</w:t>
      </w:r>
    </w:p>
    <w:p w14:paraId="635C73AA"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b/>
        </w:rPr>
      </w:pPr>
      <w:r w:rsidRPr="003C5EDC">
        <w:rPr>
          <w:rFonts w:ascii="Times New Roman" w:hAnsi="Times New Roman"/>
          <w:b/>
        </w:rPr>
        <w:t xml:space="preserve">“Agreement Process” </w:t>
      </w:r>
      <w:r w:rsidRPr="003C5EDC">
        <w:rPr>
          <w:rFonts w:ascii="Times New Roman" w:hAnsi="Times New Roman"/>
        </w:rPr>
        <w:t>as defined in Policy on Scheduling Article C-1;</w:t>
      </w:r>
    </w:p>
    <w:p w14:paraId="6CCE3A97"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“Amendment Proposal” </w:t>
      </w:r>
      <w:r w:rsidRPr="003C5EDC">
        <w:rPr>
          <w:rFonts w:ascii="Times New Roman" w:hAnsi="Times New Roman"/>
        </w:rPr>
        <w:t>means a proposed</w:t>
      </w:r>
      <w:r w:rsidRPr="003C5EDC">
        <w:rPr>
          <w:rFonts w:ascii="Times New Roman" w:hAnsi="Times New Roman"/>
          <w:b/>
        </w:rPr>
        <w:t xml:space="preserve"> </w:t>
      </w:r>
      <w:r w:rsidRPr="003C5EDC">
        <w:rPr>
          <w:rFonts w:ascii="Times New Roman" w:hAnsi="Times New Roman"/>
        </w:rPr>
        <w:t>amendment to the Agreement;</w:t>
      </w:r>
    </w:p>
    <w:p w14:paraId="3EAA9A0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“Articles of Association”</w:t>
      </w:r>
      <w:r w:rsidRPr="003C5EDC">
        <w:rPr>
          <w:rFonts w:ascii="Times New Roman" w:hAnsi="Times New Roman"/>
        </w:rPr>
        <w:t xml:space="preserve"> means the Articles of Association of ENTSO-E, edition 30.09.2014, as subsequently amended; </w:t>
      </w:r>
    </w:p>
    <w:p w14:paraId="31E40364"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“Assembly”</w:t>
      </w:r>
      <w:r w:rsidRPr="003C5EDC">
        <w:rPr>
          <w:rFonts w:ascii="Times New Roman" w:hAnsi="Times New Roman"/>
        </w:rPr>
        <w:t xml:space="preserve"> means the ENTSO-E assembly body as established by the Articles of Association; </w:t>
      </w:r>
    </w:p>
    <w:p w14:paraId="1362EF0B" w14:textId="004D0C29" w:rsidR="00B25F92" w:rsidRPr="003C5EDC" w:rsidRDefault="00765931" w:rsidP="00233018">
      <w:pPr>
        <w:ind w:left="426" w:hanging="426"/>
        <w:jc w:val="both"/>
        <w:rPr>
          <w:rFonts w:ascii="Times New Roman" w:hAnsi="Times New Roman"/>
        </w:rPr>
      </w:pPr>
      <w:r w:rsidRPr="003C5EDC">
        <w:rPr>
          <w:rFonts w:ascii="Times New Roman" w:hAnsi="Times New Roman"/>
          <w:b/>
        </w:rPr>
        <w:t>“</w:t>
      </w:r>
      <w:r w:rsidR="00B25F92" w:rsidRPr="003C5EDC">
        <w:rPr>
          <w:rFonts w:ascii="Times New Roman" w:eastAsia="Calibri" w:hAnsi="Times New Roman"/>
          <w:b/>
        </w:rPr>
        <w:t>Breach</w:t>
      </w:r>
      <w:r w:rsidRPr="003C5EDC">
        <w:rPr>
          <w:rFonts w:ascii="Times New Roman" w:hAnsi="Times New Roman"/>
          <w:b/>
        </w:rPr>
        <w:t>”</w:t>
      </w:r>
      <w:r w:rsidR="00B25F92" w:rsidRPr="003C5EDC">
        <w:rPr>
          <w:rFonts w:ascii="Times New Roman" w:eastAsia="Calibri" w:hAnsi="Times New Roman"/>
        </w:rPr>
        <w:t xml:space="preserve"> is a </w:t>
      </w:r>
      <w:r w:rsidR="00B25F92" w:rsidRPr="003C5EDC">
        <w:rPr>
          <w:rFonts w:ascii="Times New Roman" w:hAnsi="Times New Roman"/>
        </w:rPr>
        <w:t>breach of a Party’s obligations under this Agreement</w:t>
      </w:r>
      <w:r w:rsidR="00F86106" w:rsidRPr="003C5EDC">
        <w:rPr>
          <w:rFonts w:ascii="Times New Roman" w:hAnsi="Times New Roman"/>
        </w:rPr>
        <w:t>;</w:t>
      </w:r>
      <w:r w:rsidR="00B25F92" w:rsidRPr="003C5EDC">
        <w:rPr>
          <w:rFonts w:ascii="Times New Roman" w:eastAsia="Calibri" w:hAnsi="Times New Roman"/>
        </w:rPr>
        <w:t xml:space="preserve"> </w:t>
      </w:r>
    </w:p>
    <w:p w14:paraId="5579390F" w14:textId="75D7B18A" w:rsidR="00B25F92" w:rsidRDefault="00765931" w:rsidP="00233018">
      <w:pPr>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rPr>
        <w:t>Business Day</w:t>
      </w:r>
      <w:r w:rsidRPr="003C5EDC">
        <w:rPr>
          <w:rFonts w:ascii="Times New Roman" w:hAnsi="Times New Roman"/>
          <w:b/>
        </w:rPr>
        <w:t>”</w:t>
      </w:r>
      <w:r w:rsidR="00B25F92" w:rsidRPr="003C5EDC">
        <w:rPr>
          <w:rFonts w:ascii="Times New Roman" w:hAnsi="Times New Roman"/>
        </w:rPr>
        <w:t xml:space="preserve"> means any day other than a Saturday and a Sunday in which banks are open to the public for general business in the city of Brussels, Belgium;</w:t>
      </w:r>
    </w:p>
    <w:p w14:paraId="24F5CA4A" w14:textId="66D36A10" w:rsidR="00F572AB" w:rsidRPr="00F572AB" w:rsidRDefault="00F572AB" w:rsidP="00233018">
      <w:pPr>
        <w:ind w:left="426" w:hanging="426"/>
        <w:jc w:val="both"/>
        <w:rPr>
          <w:rFonts w:ascii="Times New Roman" w:hAnsi="Times New Roman"/>
        </w:rPr>
      </w:pPr>
      <w:r w:rsidRPr="00F572AB">
        <w:rPr>
          <w:rFonts w:ascii="Times New Roman" w:hAnsi="Times New Roman"/>
          <w:b/>
          <w:lang w:val="en-US"/>
        </w:rPr>
        <w:t>“</w:t>
      </w:r>
      <w:r w:rsidRPr="00F572AB">
        <w:rPr>
          <w:rFonts w:ascii="Times New Roman" w:hAnsi="Times New Roman"/>
          <w:b/>
        </w:rPr>
        <w:t>CACM”</w:t>
      </w:r>
      <w:r>
        <w:rPr>
          <w:rFonts w:ascii="Times New Roman" w:hAnsi="Times New Roman"/>
          <w:b/>
        </w:rPr>
        <w:t xml:space="preserve"> </w:t>
      </w:r>
      <w:r w:rsidRPr="00F572AB">
        <w:rPr>
          <w:rFonts w:ascii="Times New Roman" w:hAnsi="Times New Roman"/>
        </w:rPr>
        <w:t>means</w:t>
      </w:r>
      <w:r>
        <w:rPr>
          <w:rFonts w:ascii="Times New Roman" w:hAnsi="Times New Roman"/>
        </w:rPr>
        <w:t xml:space="preserve"> the </w:t>
      </w:r>
      <w:r w:rsidRPr="00F572AB">
        <w:rPr>
          <w:rFonts w:ascii="Times New Roman" w:hAnsi="Times New Roman"/>
        </w:rPr>
        <w:t>Commission Regulation (EU) 2015/1222 of 24 July 2015 establishing a guideline on capacity allocation and congestion management</w:t>
      </w:r>
      <w:r w:rsidR="00632D77">
        <w:rPr>
          <w:rFonts w:ascii="Times New Roman" w:hAnsi="Times New Roman"/>
        </w:rPr>
        <w:t>;</w:t>
      </w:r>
    </w:p>
    <w:p w14:paraId="268ED9E7" w14:textId="735C5B2A"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lang w:val="en-US"/>
        </w:rPr>
      </w:pPr>
      <w:r w:rsidRPr="003C5EDC">
        <w:rPr>
          <w:rFonts w:ascii="Times New Roman" w:hAnsi="Times New Roman"/>
          <w:b/>
          <w:lang w:val="en-US"/>
        </w:rPr>
        <w:t>“CE</w:t>
      </w:r>
      <w:r w:rsidR="00765931" w:rsidRPr="003C5EDC">
        <w:rPr>
          <w:rFonts w:ascii="Times New Roman" w:hAnsi="Times New Roman"/>
          <w:b/>
        </w:rPr>
        <w:t>”</w:t>
      </w:r>
      <w:r w:rsidRPr="003C5EDC">
        <w:rPr>
          <w:rFonts w:ascii="Times New Roman" w:hAnsi="Times New Roman"/>
          <w:lang w:val="en-US"/>
        </w:rPr>
        <w:t xml:space="preserve"> means Continental Europe</w:t>
      </w:r>
      <w:r w:rsidR="001E1A21" w:rsidRPr="003C5EDC">
        <w:rPr>
          <w:rFonts w:ascii="Times New Roman" w:hAnsi="Times New Roman"/>
          <w:lang w:val="en-US"/>
        </w:rPr>
        <w:t>;</w:t>
      </w:r>
    </w:p>
    <w:p w14:paraId="514A4A82"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lang w:val="en-US"/>
        </w:rPr>
        <w:t xml:space="preserve">“Compensation Program” </w:t>
      </w:r>
      <w:r w:rsidRPr="003C5EDC">
        <w:rPr>
          <w:rFonts w:ascii="Times New Roman" w:hAnsi="Times New Roman"/>
        </w:rPr>
        <w:t>as defined in Policy on Accounting and Settlement Article C-1;</w:t>
      </w:r>
    </w:p>
    <w:p w14:paraId="2A19440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“Compensation Program Schedule” </w:t>
      </w:r>
      <w:r w:rsidRPr="003C5EDC">
        <w:rPr>
          <w:rFonts w:ascii="Times New Roman" w:hAnsi="Times New Roman"/>
        </w:rPr>
        <w:t>as defined in Policy on Scheduling Article C-1;</w:t>
      </w:r>
    </w:p>
    <w:p w14:paraId="2653A27A" w14:textId="19727E85"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“Control Function” </w:t>
      </w:r>
      <w:r w:rsidRPr="003C5EDC">
        <w:rPr>
          <w:rFonts w:ascii="Times New Roman" w:hAnsi="Times New Roman"/>
        </w:rPr>
        <w:t>as defined in Policy on LFC&amp;R Article B-6;</w:t>
      </w:r>
    </w:p>
    <w:p w14:paraId="586C60BF" w14:textId="5A0ED712" w:rsidR="00A51BE1" w:rsidRPr="003C5EDC" w:rsidRDefault="00A51BE1"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“Coordination Centre”</w:t>
      </w:r>
      <w:r w:rsidR="00FA2704" w:rsidRPr="003C5EDC">
        <w:rPr>
          <w:rFonts w:ascii="Times New Roman" w:hAnsi="Times New Roman"/>
          <w:b/>
        </w:rPr>
        <w:t xml:space="preserve"> or “CC”</w:t>
      </w:r>
      <w:r w:rsidRPr="003C5EDC">
        <w:rPr>
          <w:rFonts w:ascii="Times New Roman" w:hAnsi="Times New Roman"/>
        </w:rPr>
        <w:t xml:space="preserve"> means a TSO with dedicated tasks coordinating the collaboration of TSOs within the Continental European Synchronous area</w:t>
      </w:r>
    </w:p>
    <w:p w14:paraId="718CE54E"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“Correction Range of Discrepancy” </w:t>
      </w:r>
      <w:r w:rsidRPr="003C5EDC">
        <w:rPr>
          <w:rFonts w:ascii="Times New Roman" w:hAnsi="Times New Roman"/>
        </w:rPr>
        <w:t>as defined in Policy on LFC&amp;R Article B-7;</w:t>
      </w:r>
    </w:p>
    <w:p w14:paraId="4545CA03" w14:textId="44BA8FC5"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“Cross</w:t>
      </w:r>
      <w:r w:rsidR="00C266F8" w:rsidRPr="003C5EDC">
        <w:rPr>
          <w:rFonts w:ascii="Times New Roman" w:hAnsi="Times New Roman"/>
          <w:b/>
        </w:rPr>
        <w:t>-b</w:t>
      </w:r>
      <w:r w:rsidRPr="003C5EDC">
        <w:rPr>
          <w:rFonts w:ascii="Times New Roman" w:hAnsi="Times New Roman"/>
          <w:b/>
        </w:rPr>
        <w:t xml:space="preserve">order FRR Activation Process” </w:t>
      </w:r>
      <w:r w:rsidRPr="003C5EDC">
        <w:rPr>
          <w:rFonts w:ascii="Times New Roman" w:hAnsi="Times New Roman"/>
        </w:rPr>
        <w:t>as defined in Policy on LFC&amp;R Article B-6;</w:t>
      </w:r>
    </w:p>
    <w:p w14:paraId="2163A57D"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“Cross-border RR Activation Process”</w:t>
      </w:r>
      <w:r w:rsidRPr="003C5EDC">
        <w:rPr>
          <w:rFonts w:ascii="Times New Roman" w:hAnsi="Times New Roman"/>
        </w:rPr>
        <w:t xml:space="preserve"> as defined in Policy on LFC&amp;R Article B-6;</w:t>
      </w:r>
    </w:p>
    <w:p w14:paraId="06D0826F"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“Cut Off Time” </w:t>
      </w:r>
      <w:r w:rsidRPr="003C5EDC">
        <w:rPr>
          <w:rFonts w:ascii="Times New Roman" w:hAnsi="Times New Roman"/>
        </w:rPr>
        <w:t>as defined in Policy on Scheduling Article C-1;</w:t>
      </w:r>
    </w:p>
    <w:p w14:paraId="08287D85" w14:textId="42B0C66D" w:rsidR="00B25F92" w:rsidRPr="003C5EDC" w:rsidRDefault="00765931"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rPr>
        <w:t>Decision Phase”</w:t>
      </w:r>
      <w:r w:rsidR="00B25F92" w:rsidRPr="003C5EDC">
        <w:rPr>
          <w:rFonts w:ascii="Times New Roman" w:hAnsi="Times New Roman"/>
        </w:rPr>
        <w:t xml:space="preserve"> is a process to come to a final decision on an Amendment or Derogation Proposal</w:t>
      </w:r>
      <w:r w:rsidR="00F86106" w:rsidRPr="003C5EDC">
        <w:rPr>
          <w:rFonts w:ascii="Times New Roman" w:hAnsi="Times New Roman"/>
        </w:rPr>
        <w:t>;</w:t>
      </w:r>
      <w:r w:rsidR="00B25F92" w:rsidRPr="003C5EDC">
        <w:rPr>
          <w:rFonts w:ascii="Times New Roman" w:hAnsi="Times New Roman"/>
        </w:rPr>
        <w:t xml:space="preserve"> </w:t>
      </w:r>
    </w:p>
    <w:p w14:paraId="14641CB4" w14:textId="38F5CDE8" w:rsidR="00B25F92" w:rsidRPr="003C5EDC" w:rsidRDefault="00765931" w:rsidP="00233018">
      <w:pPr>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bCs/>
        </w:rPr>
        <w:t>Declaration Period</w:t>
      </w:r>
      <w:r w:rsidRPr="003C5EDC">
        <w:rPr>
          <w:rFonts w:ascii="Times New Roman" w:hAnsi="Times New Roman"/>
          <w:b/>
        </w:rPr>
        <w:t>”</w:t>
      </w:r>
      <w:r w:rsidR="00B25F92" w:rsidRPr="003C5EDC">
        <w:rPr>
          <w:rFonts w:ascii="Times New Roman" w:hAnsi="Times New Roman"/>
        </w:rPr>
        <w:t xml:space="preserve"> is the period during which a non-EU Party may declare a unilateral Derogation to derogate from standards, requirements or obligations stipulated in the European Union legislation or Part A or B of any Policy.</w:t>
      </w:r>
    </w:p>
    <w:p w14:paraId="5FADE082" w14:textId="5C1ECAED"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“Derogation”</w:t>
      </w:r>
      <w:r w:rsidRPr="003C5EDC">
        <w:rPr>
          <w:rFonts w:ascii="Times New Roman" w:hAnsi="Times New Roman"/>
        </w:rPr>
        <w:t xml:space="preserve"> means the right of a Party to not apply a specific standard, requirement or obligation of European Union legislation or a Policy of this Agreement for a limited period of time; </w:t>
      </w:r>
    </w:p>
    <w:p w14:paraId="2C8AC121"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“Derogation Proposal</w:t>
      </w:r>
      <w:r w:rsidR="00765931" w:rsidRPr="003C5EDC">
        <w:rPr>
          <w:rFonts w:ascii="Times New Roman" w:hAnsi="Times New Roman"/>
          <w:b/>
        </w:rPr>
        <w:t>”</w:t>
      </w:r>
      <w:r w:rsidRPr="003C5EDC">
        <w:rPr>
          <w:rFonts w:ascii="Times New Roman" w:hAnsi="Times New Roman"/>
        </w:rPr>
        <w:t xml:space="preserve"> means a proposed Derogation;</w:t>
      </w:r>
    </w:p>
    <w:p w14:paraId="621FEA06" w14:textId="6DBC08FA" w:rsidR="00B25F92" w:rsidRPr="003C5EDC" w:rsidRDefault="00765931"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bCs/>
        </w:rPr>
        <w:t>Dispute</w:t>
      </w:r>
      <w:r w:rsidRPr="003C5EDC">
        <w:rPr>
          <w:rFonts w:ascii="Times New Roman" w:hAnsi="Times New Roman"/>
          <w:b/>
        </w:rPr>
        <w:t>”</w:t>
      </w:r>
      <w:r w:rsidR="00B25F92" w:rsidRPr="003C5EDC">
        <w:rPr>
          <w:rFonts w:ascii="Times New Roman" w:hAnsi="Times New Roman"/>
        </w:rPr>
        <w:t xml:space="preserve"> means any dispute, controversy, claim</w:t>
      </w:r>
      <w:r w:rsidR="00277C98" w:rsidRPr="003C5EDC">
        <w:rPr>
          <w:rFonts w:ascii="Times New Roman" w:hAnsi="Times New Roman"/>
        </w:rPr>
        <w:t xml:space="preserve"> or</w:t>
      </w:r>
      <w:r w:rsidR="00B25F92" w:rsidRPr="003C5EDC">
        <w:rPr>
          <w:rFonts w:ascii="Times New Roman" w:hAnsi="Times New Roman"/>
        </w:rPr>
        <w:t xml:space="preserve"> difference </w:t>
      </w:r>
      <w:r w:rsidR="00277C98" w:rsidRPr="003C5EDC">
        <w:rPr>
          <w:rFonts w:ascii="Times New Roman" w:hAnsi="Times New Roman"/>
        </w:rPr>
        <w:t xml:space="preserve">arising out of or in connection with the present Agreement </w:t>
      </w:r>
      <w:r w:rsidR="00B25F92" w:rsidRPr="003C5EDC">
        <w:rPr>
          <w:rFonts w:ascii="Times New Roman" w:hAnsi="Times New Roman"/>
        </w:rPr>
        <w:t>between two</w:t>
      </w:r>
      <w:r w:rsidR="00C8530F" w:rsidRPr="003C5EDC">
        <w:rPr>
          <w:rFonts w:ascii="Times New Roman" w:hAnsi="Times New Roman"/>
        </w:rPr>
        <w:t xml:space="preserve"> (2)</w:t>
      </w:r>
      <w:r w:rsidR="00B25F92" w:rsidRPr="003C5EDC">
        <w:rPr>
          <w:rFonts w:ascii="Times New Roman" w:hAnsi="Times New Roman"/>
        </w:rPr>
        <w:t xml:space="preserve"> or more Parties; </w:t>
      </w:r>
    </w:p>
    <w:p w14:paraId="7D61DC9D"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“ENTSO-E Awareness System” </w:t>
      </w:r>
      <w:r w:rsidRPr="003C5EDC">
        <w:rPr>
          <w:rFonts w:ascii="Times New Roman" w:hAnsi="Times New Roman"/>
        </w:rPr>
        <w:t>as defined in Policy on Emergency and Restoration Article C-1;</w:t>
      </w:r>
    </w:p>
    <w:p w14:paraId="2E597D94" w14:textId="0B29C2EF"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“ENTSO-E Secretariat” </w:t>
      </w:r>
      <w:r w:rsidRPr="003C5EDC">
        <w:rPr>
          <w:rFonts w:ascii="Times New Roman" w:hAnsi="Times New Roman"/>
        </w:rPr>
        <w:t xml:space="preserve">is a body of ENTSO-E, which assists and provides support to the other </w:t>
      </w:r>
      <w:r w:rsidR="00C42AF5" w:rsidRPr="003C5EDC">
        <w:rPr>
          <w:rFonts w:ascii="Times New Roman" w:hAnsi="Times New Roman"/>
        </w:rPr>
        <w:t xml:space="preserve">ENTSO-E </w:t>
      </w:r>
      <w:r w:rsidRPr="003C5EDC">
        <w:rPr>
          <w:rFonts w:ascii="Times New Roman" w:hAnsi="Times New Roman"/>
        </w:rPr>
        <w:lastRenderedPageBreak/>
        <w:t xml:space="preserve">bodies </w:t>
      </w:r>
      <w:r w:rsidR="00C42AF5" w:rsidRPr="003C5EDC">
        <w:rPr>
          <w:rFonts w:ascii="Times New Roman" w:hAnsi="Times New Roman"/>
        </w:rPr>
        <w:t>and is entrusted with the powers attributed to it by the Articles of Association</w:t>
      </w:r>
      <w:r w:rsidRPr="003C5EDC">
        <w:rPr>
          <w:rFonts w:ascii="Times New Roman" w:hAnsi="Times New Roman"/>
        </w:rPr>
        <w:t>;</w:t>
      </w:r>
      <w:r w:rsidRPr="003C5EDC" w:rsidDel="00092D5C">
        <w:rPr>
          <w:rFonts w:ascii="Times New Roman" w:hAnsi="Times New Roman"/>
        </w:rPr>
        <w:t xml:space="preserve"> </w:t>
      </w:r>
    </w:p>
    <w:p w14:paraId="3A336B10"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“Exemption”</w:t>
      </w:r>
      <w:r w:rsidRPr="003C5EDC">
        <w:rPr>
          <w:rFonts w:ascii="Times New Roman" w:hAnsi="Times New Roman"/>
        </w:rPr>
        <w:t xml:space="preserve"> means the right of a non-EU Party to not apply a specific standard, requirement or obligation of European Union legislation or an article of Part A or B of a Policy of this Agreement for an unlimited period of time and determined by unilateral decision of said Party; </w:t>
      </w:r>
    </w:p>
    <w:p w14:paraId="619F058C"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b/>
        </w:rPr>
      </w:pPr>
      <w:r w:rsidRPr="003C5EDC">
        <w:rPr>
          <w:rFonts w:ascii="Times New Roman" w:hAnsi="Times New Roman"/>
          <w:b/>
        </w:rPr>
        <w:t xml:space="preserve">“Exceptional Range of Discrepancy” </w:t>
      </w:r>
      <w:r w:rsidRPr="003C5EDC">
        <w:rPr>
          <w:rFonts w:ascii="Times New Roman" w:hAnsi="Times New Roman"/>
        </w:rPr>
        <w:t>as defined in Policy on LFC&amp;R Article B-7;</w:t>
      </w:r>
    </w:p>
    <w:p w14:paraId="2CA4C9AA" w14:textId="2366B2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“Exit”</w:t>
      </w:r>
      <w:r w:rsidRPr="003C5EDC">
        <w:rPr>
          <w:rFonts w:ascii="Times New Roman" w:hAnsi="Times New Roman"/>
          <w:sz w:val="22"/>
          <w:szCs w:val="22"/>
        </w:rPr>
        <w:t xml:space="preserve"> mean</w:t>
      </w:r>
      <w:r w:rsidR="008F66F4" w:rsidRPr="003C5EDC">
        <w:rPr>
          <w:rFonts w:ascii="Times New Roman" w:hAnsi="Times New Roman"/>
          <w:sz w:val="22"/>
          <w:szCs w:val="22"/>
        </w:rPr>
        <w:t>s</w:t>
      </w:r>
      <w:r w:rsidRPr="003C5EDC">
        <w:rPr>
          <w:rFonts w:ascii="Times New Roman" w:hAnsi="Times New Roman"/>
          <w:sz w:val="22"/>
          <w:szCs w:val="22"/>
        </w:rPr>
        <w:t xml:space="preserve"> the event in which a Party exits </w:t>
      </w:r>
      <w:r w:rsidR="002D1348" w:rsidRPr="003C5EDC">
        <w:rPr>
          <w:rFonts w:ascii="Times New Roman" w:hAnsi="Times New Roman"/>
          <w:sz w:val="22"/>
          <w:szCs w:val="22"/>
        </w:rPr>
        <w:t xml:space="preserve">from </w:t>
      </w:r>
      <w:r w:rsidRPr="003C5EDC">
        <w:rPr>
          <w:rFonts w:ascii="Times New Roman" w:hAnsi="Times New Roman"/>
          <w:sz w:val="22"/>
          <w:szCs w:val="22"/>
        </w:rPr>
        <w:t>the Agreement that afterwards stays in force for the rest of the Parties in accordance with Article 26 and the verb “to exit” is to be construed accordingly;</w:t>
      </w:r>
    </w:p>
    <w:p w14:paraId="48D9579F"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“Extraordinary Procedure” </w:t>
      </w:r>
      <w:r w:rsidRPr="003C5EDC">
        <w:rPr>
          <w:rFonts w:ascii="Times New Roman" w:hAnsi="Times New Roman"/>
          <w:sz w:val="22"/>
          <w:szCs w:val="22"/>
        </w:rPr>
        <w:t>as defined in Policy on LFC&amp;R Article B-4;</w:t>
      </w:r>
    </w:p>
    <w:p w14:paraId="1E126156" w14:textId="750E094D" w:rsidR="00113ED8" w:rsidRPr="003C5EDC" w:rsidRDefault="00090D20"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w:t>
      </w:r>
      <w:r w:rsidR="00113ED8" w:rsidRPr="003C5EDC">
        <w:rPr>
          <w:rFonts w:ascii="Times New Roman" w:hAnsi="Times New Roman"/>
          <w:b/>
          <w:sz w:val="22"/>
          <w:szCs w:val="22"/>
        </w:rPr>
        <w:t>Failure Notice</w:t>
      </w:r>
      <w:r w:rsidRPr="003C5EDC">
        <w:rPr>
          <w:rFonts w:ascii="Times New Roman" w:hAnsi="Times New Roman"/>
          <w:b/>
          <w:sz w:val="22"/>
          <w:szCs w:val="22"/>
        </w:rPr>
        <w:t>”</w:t>
      </w:r>
      <w:r w:rsidR="00113ED8" w:rsidRPr="003C5EDC">
        <w:rPr>
          <w:rFonts w:ascii="Times New Roman" w:hAnsi="Times New Roman"/>
          <w:sz w:val="22"/>
          <w:szCs w:val="22"/>
        </w:rPr>
        <w:t xml:space="preserve"> shall mean the notice to the RG CE containing the summary of the facts behind the Dispute as defined in Article 5.9;</w:t>
      </w:r>
    </w:p>
    <w:p w14:paraId="550358EF"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“FCR Exchange” </w:t>
      </w:r>
      <w:r w:rsidRPr="003C5EDC">
        <w:rPr>
          <w:rFonts w:ascii="Times New Roman" w:hAnsi="Times New Roman"/>
          <w:sz w:val="22"/>
          <w:szCs w:val="22"/>
        </w:rPr>
        <w:t>as defined in Policy on LFC&amp;R Article B-16;</w:t>
      </w:r>
    </w:p>
    <w:p w14:paraId="7C77B16C" w14:textId="473D7A0A"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“Feeding </w:t>
      </w:r>
      <w:r w:rsidR="00A30F2B" w:rsidRPr="003C5EDC">
        <w:rPr>
          <w:rFonts w:ascii="Times New Roman" w:hAnsi="Times New Roman"/>
          <w:b/>
          <w:sz w:val="22"/>
          <w:szCs w:val="22"/>
        </w:rPr>
        <w:t>B</w:t>
      </w:r>
      <w:r w:rsidRPr="003C5EDC">
        <w:rPr>
          <w:rFonts w:ascii="Times New Roman" w:hAnsi="Times New Roman"/>
          <w:b/>
          <w:sz w:val="22"/>
          <w:szCs w:val="22"/>
        </w:rPr>
        <w:t>ack”</w:t>
      </w:r>
      <w:r w:rsidRPr="003C5EDC">
        <w:rPr>
          <w:rFonts w:ascii="Times New Roman" w:hAnsi="Times New Roman"/>
          <w:sz w:val="22"/>
          <w:szCs w:val="22"/>
        </w:rPr>
        <w:t xml:space="preserve"> as defined in Policy on Emergency and Restoration Article C-1;</w:t>
      </w:r>
    </w:p>
    <w:p w14:paraId="16DE6BF5"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Control Error” </w:t>
      </w:r>
      <w:r w:rsidRPr="003C5EDC">
        <w:rPr>
          <w:rFonts w:ascii="Times New Roman" w:hAnsi="Times New Roman"/>
          <w:sz w:val="22"/>
          <w:szCs w:val="22"/>
        </w:rPr>
        <w:t>as defined in Policy on LFC&amp;R Article B-6;</w:t>
      </w:r>
    </w:p>
    <w:p w14:paraId="6DE042E2"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Control Mode” </w:t>
      </w:r>
      <w:r w:rsidRPr="003C5EDC">
        <w:rPr>
          <w:rFonts w:ascii="Times New Roman" w:hAnsi="Times New Roman"/>
          <w:sz w:val="22"/>
          <w:szCs w:val="22"/>
        </w:rPr>
        <w:t>as defined in Policy on LFC&amp;R Article B-6;</w:t>
      </w:r>
    </w:p>
    <w:p w14:paraId="4F72D0BC"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Deviation” </w:t>
      </w:r>
      <w:r w:rsidRPr="003C5EDC">
        <w:rPr>
          <w:rFonts w:ascii="Times New Roman" w:hAnsi="Times New Roman"/>
          <w:sz w:val="22"/>
          <w:szCs w:val="22"/>
        </w:rPr>
        <w:t>as defined in Policy on LFC&amp;R Article B-6;</w:t>
      </w:r>
    </w:p>
    <w:p w14:paraId="02BEA739"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Netting” </w:t>
      </w:r>
      <w:r w:rsidRPr="003C5EDC">
        <w:rPr>
          <w:rFonts w:ascii="Times New Roman" w:hAnsi="Times New Roman"/>
          <w:sz w:val="22"/>
          <w:szCs w:val="22"/>
        </w:rPr>
        <w:t>as defined in Policy on LFC&amp;R Article B-16;</w:t>
      </w:r>
    </w:p>
    <w:p w14:paraId="6721F0E6" w14:textId="27A46F23"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w:t>
      </w:r>
      <w:r w:rsidR="00A30F2B" w:rsidRPr="003C5EDC">
        <w:rPr>
          <w:rFonts w:ascii="Times New Roman" w:hAnsi="Times New Roman"/>
          <w:b/>
          <w:sz w:val="22"/>
          <w:szCs w:val="22"/>
        </w:rPr>
        <w:t>O</w:t>
      </w:r>
      <w:r w:rsidRPr="003C5EDC">
        <w:rPr>
          <w:rFonts w:ascii="Times New Roman" w:hAnsi="Times New Roman"/>
          <w:b/>
          <w:sz w:val="22"/>
          <w:szCs w:val="22"/>
        </w:rPr>
        <w:t xml:space="preserve">ffset” </w:t>
      </w:r>
      <w:r w:rsidRPr="003C5EDC">
        <w:rPr>
          <w:rFonts w:ascii="Times New Roman" w:hAnsi="Times New Roman"/>
          <w:sz w:val="22"/>
          <w:szCs w:val="22"/>
        </w:rPr>
        <w:t>as defined in Policy on LFC&amp;R Article B-6</w:t>
      </w:r>
      <w:r w:rsidR="00A30F2B" w:rsidRPr="003C5EDC">
        <w:rPr>
          <w:rFonts w:ascii="Times New Roman" w:hAnsi="Times New Roman"/>
          <w:sz w:val="22"/>
          <w:szCs w:val="22"/>
        </w:rPr>
        <w:t>;</w:t>
      </w:r>
    </w:p>
    <w:p w14:paraId="1C23946E"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Optimization” </w:t>
      </w:r>
      <w:r w:rsidRPr="003C5EDC">
        <w:rPr>
          <w:rFonts w:ascii="Times New Roman" w:hAnsi="Times New Roman"/>
          <w:sz w:val="22"/>
          <w:szCs w:val="22"/>
        </w:rPr>
        <w:t>as defined in Policy on LFC&amp;R Article B-16;</w:t>
      </w:r>
    </w:p>
    <w:p w14:paraId="1C020785"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“Frequency Restoration Power Interchange” </w:t>
      </w:r>
      <w:r w:rsidRPr="003C5EDC">
        <w:rPr>
          <w:rFonts w:ascii="Times New Roman" w:hAnsi="Times New Roman"/>
          <w:sz w:val="22"/>
          <w:szCs w:val="22"/>
        </w:rPr>
        <w:t>as defined in Policy on LFC&amp;R Article B-10;</w:t>
      </w:r>
    </w:p>
    <w:p w14:paraId="14E73EB4"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“Frozen Control Mode” </w:t>
      </w:r>
      <w:r w:rsidRPr="003C5EDC">
        <w:rPr>
          <w:rFonts w:ascii="Times New Roman" w:hAnsi="Times New Roman"/>
          <w:sz w:val="22"/>
          <w:szCs w:val="22"/>
        </w:rPr>
        <w:t>as defined in Policy on LFC&amp;R Article B-6;</w:t>
      </w:r>
    </w:p>
    <w:p w14:paraId="065D3A83"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“Gate Closure Time”</w:t>
      </w:r>
      <w:r w:rsidRPr="003C5EDC">
        <w:rPr>
          <w:rFonts w:ascii="Times New Roman" w:hAnsi="Times New Roman"/>
          <w:sz w:val="22"/>
          <w:szCs w:val="22"/>
        </w:rPr>
        <w:t xml:space="preserve"> as defined in Policy on Scheduling Article C-1;</w:t>
      </w:r>
    </w:p>
    <w:p w14:paraId="419A7321"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“Grid Time” </w:t>
      </w:r>
      <w:r w:rsidRPr="003C5EDC">
        <w:rPr>
          <w:rFonts w:ascii="Times New Roman" w:hAnsi="Times New Roman"/>
          <w:sz w:val="22"/>
          <w:szCs w:val="22"/>
        </w:rPr>
        <w:t>as defined in Policy on LFC&amp;R Article B-7;</w:t>
      </w:r>
    </w:p>
    <w:p w14:paraId="5D3F9406"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“House Operation of PGM” </w:t>
      </w:r>
      <w:r w:rsidRPr="003C5EDC">
        <w:rPr>
          <w:rFonts w:ascii="Times New Roman" w:hAnsi="Times New Roman"/>
        </w:rPr>
        <w:t>as defined in Policy on Emergency and Restoration Article C-1;</w:t>
      </w:r>
    </w:p>
    <w:p w14:paraId="6B1E9E9E"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“Imbalance Netting Power Interchange” </w:t>
      </w:r>
      <w:r w:rsidRPr="003C5EDC">
        <w:rPr>
          <w:rFonts w:ascii="Times New Roman" w:hAnsi="Times New Roman"/>
          <w:sz w:val="22"/>
          <w:szCs w:val="22"/>
        </w:rPr>
        <w:t>as defined in Policy on LFC&amp;R Article B-10;</w:t>
      </w:r>
    </w:p>
    <w:p w14:paraId="10B7F795"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“Impacting TSO” </w:t>
      </w:r>
      <w:r w:rsidRPr="003C5EDC">
        <w:rPr>
          <w:rFonts w:ascii="Times New Roman" w:hAnsi="Times New Roman"/>
          <w:sz w:val="22"/>
          <w:szCs w:val="22"/>
        </w:rPr>
        <w:t>as defined in Policy on LFC&amp;R Article B-9;</w:t>
      </w:r>
    </w:p>
    <w:p w14:paraId="7CA1BD0E"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“Implementing TSOs” </w:t>
      </w:r>
      <w:r w:rsidRPr="003C5EDC">
        <w:rPr>
          <w:rFonts w:ascii="Times New Roman" w:hAnsi="Times New Roman"/>
          <w:sz w:val="22"/>
          <w:szCs w:val="22"/>
        </w:rPr>
        <w:t>as defined in Policy on LFC&amp;R Article B-10;</w:t>
      </w:r>
    </w:p>
    <w:p w14:paraId="63DECF8C"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“Implementation Period”</w:t>
      </w:r>
      <w:r w:rsidRPr="003C5EDC">
        <w:rPr>
          <w:rFonts w:ascii="Times New Roman" w:hAnsi="Times New Roman"/>
        </w:rPr>
        <w:t xml:space="preserve"> means the period of time in which a Party is committed to implement the requirements covered by a unilateral Derogation or agreed Derogation;</w:t>
      </w:r>
    </w:p>
    <w:p w14:paraId="75CD2BA9"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“Internal Regulations”</w:t>
      </w:r>
      <w:r w:rsidRPr="003C5EDC">
        <w:rPr>
          <w:rFonts w:ascii="Times New Roman" w:hAnsi="Times New Roman"/>
          <w:sz w:val="22"/>
          <w:szCs w:val="22"/>
        </w:rPr>
        <w:t xml:space="preserve"> means the internal regulations of ENTSO-E, as defined in the Articles of Association;</w:t>
      </w:r>
    </w:p>
    <w:p w14:paraId="520F0B8F" w14:textId="4C186556" w:rsidR="00FA2704" w:rsidRPr="003C5EDC" w:rsidRDefault="00FA2704" w:rsidP="00233018">
      <w:pPr>
        <w:pStyle w:val="CommentText"/>
        <w:spacing w:after="120"/>
        <w:ind w:left="426" w:hanging="426"/>
        <w:jc w:val="both"/>
        <w:rPr>
          <w:rFonts w:ascii="Times New Roman" w:hAnsi="Times New Roman"/>
          <w:b/>
          <w:sz w:val="22"/>
          <w:szCs w:val="22"/>
        </w:rPr>
      </w:pPr>
      <w:r w:rsidRPr="003C5EDC">
        <w:rPr>
          <w:rFonts w:ascii="Times New Roman" w:hAnsi="Times New Roman"/>
          <w:b/>
          <w:sz w:val="22"/>
          <w:szCs w:val="22"/>
        </w:rPr>
        <w:t>“LFC Input”</w:t>
      </w:r>
      <w:r w:rsidRPr="003C5EDC">
        <w:rPr>
          <w:rFonts w:ascii="Times New Roman" w:hAnsi="Times New Roman"/>
          <w:sz w:val="22"/>
          <w:szCs w:val="22"/>
        </w:rPr>
        <w:t xml:space="preserve"> as defined in Policy on LFC&amp;R Article B-6.2;</w:t>
      </w:r>
    </w:p>
    <w:p w14:paraId="5B10F19F" w14:textId="46D0C47F"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“Load-Frequency Control Area Operator” </w:t>
      </w:r>
      <w:r w:rsidRPr="003C5EDC">
        <w:rPr>
          <w:rFonts w:ascii="Times New Roman" w:hAnsi="Times New Roman"/>
          <w:sz w:val="22"/>
          <w:szCs w:val="22"/>
        </w:rPr>
        <w:t>as defined in Policy on Scheduling Article C-1;</w:t>
      </w:r>
    </w:p>
    <w:p w14:paraId="34124B16"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“Load-Frequency Control Block Operator” </w:t>
      </w:r>
      <w:r w:rsidRPr="003C5EDC">
        <w:rPr>
          <w:rFonts w:ascii="Times New Roman" w:hAnsi="Times New Roman"/>
          <w:sz w:val="22"/>
          <w:szCs w:val="22"/>
        </w:rPr>
        <w:t>as defined in Policy on Scheduling Article C-1;</w:t>
      </w:r>
    </w:p>
    <w:p w14:paraId="3CD75B2A" w14:textId="1994FA7E"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“Low Frequency Deman</w:t>
      </w:r>
      <w:r w:rsidR="008F66F4" w:rsidRPr="003C5EDC">
        <w:rPr>
          <w:rFonts w:ascii="Times New Roman" w:hAnsi="Times New Roman"/>
          <w:b/>
        </w:rPr>
        <w:t>d</w:t>
      </w:r>
      <w:r w:rsidRPr="003C5EDC">
        <w:rPr>
          <w:rFonts w:ascii="Times New Roman" w:hAnsi="Times New Roman"/>
          <w:b/>
        </w:rPr>
        <w:t>s Disco</w:t>
      </w:r>
      <w:r w:rsidR="008F66F4" w:rsidRPr="003C5EDC">
        <w:rPr>
          <w:rFonts w:ascii="Times New Roman" w:hAnsi="Times New Roman"/>
          <w:b/>
        </w:rPr>
        <w:t>n</w:t>
      </w:r>
      <w:r w:rsidRPr="003C5EDC">
        <w:rPr>
          <w:rFonts w:ascii="Times New Roman" w:hAnsi="Times New Roman"/>
          <w:b/>
        </w:rPr>
        <w:t xml:space="preserve">nection” </w:t>
      </w:r>
      <w:r w:rsidRPr="003C5EDC">
        <w:rPr>
          <w:rFonts w:ascii="Times New Roman" w:hAnsi="Times New Roman"/>
        </w:rPr>
        <w:t>as defined in Policy on Emergency and Restoration Article C-1;</w:t>
      </w:r>
    </w:p>
    <w:p w14:paraId="2CD141BC"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“Manual Control Mode” </w:t>
      </w:r>
      <w:r w:rsidRPr="003C5EDC">
        <w:rPr>
          <w:rFonts w:ascii="Times New Roman" w:hAnsi="Times New Roman"/>
          <w:sz w:val="22"/>
          <w:szCs w:val="22"/>
        </w:rPr>
        <w:t>as defined in Policy on LFC&amp;R Article B-6;</w:t>
      </w:r>
    </w:p>
    <w:p w14:paraId="72D39D37"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“Manual rescheduling” </w:t>
      </w:r>
      <w:r w:rsidRPr="003C5EDC">
        <w:rPr>
          <w:rFonts w:ascii="Times New Roman" w:hAnsi="Times New Roman"/>
        </w:rPr>
        <w:t>as defined in Policy on Emergency and Restoration Article C-1;</w:t>
      </w:r>
    </w:p>
    <w:p w14:paraId="3B43319B" w14:textId="77777777" w:rsidR="00B25F92" w:rsidRPr="003C5EDC" w:rsidRDefault="00B25F92" w:rsidP="00233018">
      <w:pPr>
        <w:pStyle w:val="CommentText"/>
        <w:spacing w:after="120"/>
        <w:ind w:left="426" w:hanging="426"/>
        <w:jc w:val="both"/>
        <w:rPr>
          <w:rFonts w:ascii="Times New Roman" w:hAnsi="Times New Roman"/>
          <w:b/>
          <w:sz w:val="22"/>
          <w:szCs w:val="22"/>
        </w:rPr>
      </w:pPr>
      <w:r w:rsidRPr="003C5EDC">
        <w:rPr>
          <w:rFonts w:ascii="Times New Roman" w:hAnsi="Times New Roman"/>
          <w:b/>
          <w:sz w:val="22"/>
          <w:szCs w:val="22"/>
        </w:rPr>
        <w:t xml:space="preserve">“Matching” </w:t>
      </w:r>
      <w:r w:rsidRPr="003C5EDC">
        <w:rPr>
          <w:rFonts w:ascii="Times New Roman" w:hAnsi="Times New Roman"/>
          <w:sz w:val="22"/>
          <w:szCs w:val="22"/>
        </w:rPr>
        <w:t>as defined in Policy on Scheduling Article C-1;</w:t>
      </w:r>
    </w:p>
    <w:p w14:paraId="1BD2CD12" w14:textId="09EDEC0A"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rPr>
        <w:t>“</w:t>
      </w:r>
      <w:r w:rsidRPr="003C5EDC">
        <w:rPr>
          <w:rFonts w:ascii="Times New Roman" w:hAnsi="Times New Roman"/>
          <w:b/>
        </w:rPr>
        <w:t>MLA OH</w:t>
      </w:r>
      <w:r w:rsidRPr="003C5EDC">
        <w:rPr>
          <w:rFonts w:ascii="Times New Roman" w:hAnsi="Times New Roman"/>
        </w:rPr>
        <w:t>” means Multilateral Agreement Operation Handbook</w:t>
      </w:r>
      <w:r w:rsidR="00F86106" w:rsidRPr="003C5EDC">
        <w:rPr>
          <w:rFonts w:ascii="Times New Roman" w:hAnsi="Times New Roman"/>
        </w:rPr>
        <w:t>;</w:t>
      </w:r>
    </w:p>
    <w:p w14:paraId="26438704" w14:textId="3687C11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“Mutual Emergency Service Agreement” </w:t>
      </w:r>
      <w:r w:rsidRPr="003C5EDC">
        <w:rPr>
          <w:rFonts w:ascii="Times New Roman" w:hAnsi="Times New Roman"/>
        </w:rPr>
        <w:t>as defined in Policy on LFC&amp;R Article B-12;</w:t>
      </w:r>
    </w:p>
    <w:p w14:paraId="079F5B02"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lastRenderedPageBreak/>
        <w:t xml:space="preserve">“Netted Demand” </w:t>
      </w:r>
      <w:r w:rsidRPr="003C5EDC">
        <w:rPr>
          <w:rFonts w:ascii="Times New Roman" w:hAnsi="Times New Roman"/>
        </w:rPr>
        <w:t>as defined in Policy on Emergency and Restoration Article C-1;</w:t>
      </w:r>
    </w:p>
    <w:p w14:paraId="0772FD56"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“Nominal Frequency” </w:t>
      </w:r>
      <w:r w:rsidRPr="003C5EDC">
        <w:rPr>
          <w:rFonts w:ascii="Times New Roman" w:hAnsi="Times New Roman"/>
        </w:rPr>
        <w:t>as defined in Policy on LFC&amp;R Article B-6;</w:t>
      </w:r>
    </w:p>
    <w:p w14:paraId="616D7E6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“Nomination” </w:t>
      </w:r>
      <w:r w:rsidRPr="003C5EDC">
        <w:rPr>
          <w:rFonts w:ascii="Times New Roman" w:hAnsi="Times New Roman"/>
        </w:rPr>
        <w:t>as defined in Policy on Scheduling Article C-1;</w:t>
      </w:r>
    </w:p>
    <w:p w14:paraId="409739C7"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“Normal Operational Mode” </w:t>
      </w:r>
      <w:r w:rsidRPr="003C5EDC">
        <w:rPr>
          <w:rFonts w:ascii="Times New Roman" w:hAnsi="Times New Roman"/>
        </w:rPr>
        <w:t>as defined in Policy on LFC&amp;R Article B-6;</w:t>
      </w:r>
    </w:p>
    <w:p w14:paraId="04906F4C" w14:textId="6493335E" w:rsidR="00B25F92" w:rsidRPr="003C5EDC" w:rsidRDefault="008F66F4"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rPr>
        <w:t>NRAs</w:t>
      </w:r>
      <w:r w:rsidRPr="003C5EDC">
        <w:rPr>
          <w:rFonts w:ascii="Times New Roman" w:hAnsi="Times New Roman"/>
          <w:b/>
        </w:rPr>
        <w:t>”</w:t>
      </w:r>
      <w:r w:rsidR="00B25F92" w:rsidRPr="003C5EDC">
        <w:rPr>
          <w:rFonts w:ascii="Times New Roman" w:hAnsi="Times New Roman"/>
        </w:rPr>
        <w:t xml:space="preserve"> means the respective national regulatory authorities designated at national level on the basis of Article 35 of Directive 2009/72/EC of the European Parliament and the Council of 13 July 2009 concerning common rules for the internal market in electricity and repealing Directive 2003/54/EC or, in case of a country for which this directive does not apply, the national regulatory authorities designated at national level by similar legal provisions;</w:t>
      </w:r>
    </w:p>
    <w:p w14:paraId="340A6E95"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“Operation Modes of the Frequency Restoration Controller” </w:t>
      </w:r>
      <w:r w:rsidRPr="003C5EDC">
        <w:rPr>
          <w:rFonts w:ascii="Times New Roman" w:hAnsi="Times New Roman"/>
        </w:rPr>
        <w:t>as defined in Policy on Emergency and Restoration Article C-1;</w:t>
      </w:r>
    </w:p>
    <w:p w14:paraId="0F4117E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“Operational Procedure Agreement” </w:t>
      </w:r>
      <w:r w:rsidRPr="003C5EDC">
        <w:rPr>
          <w:rFonts w:ascii="Times New Roman" w:hAnsi="Times New Roman"/>
        </w:rPr>
        <w:t>as defined in Policy on LFC&amp;R Article B-10;</w:t>
      </w:r>
    </w:p>
    <w:p w14:paraId="4F3EE796"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“Outage Planning Coordination” </w:t>
      </w:r>
      <w:r w:rsidRPr="003C5EDC">
        <w:rPr>
          <w:rFonts w:ascii="Times New Roman" w:hAnsi="Times New Roman"/>
        </w:rPr>
        <w:t>as defined in Policy on Coordinated Operational Planning Article C-1;</w:t>
      </w:r>
    </w:p>
    <w:p w14:paraId="3B474A32"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“PGM Black Start Capability” </w:t>
      </w:r>
      <w:r w:rsidRPr="003C5EDC">
        <w:rPr>
          <w:rFonts w:ascii="Times New Roman" w:hAnsi="Times New Roman"/>
        </w:rPr>
        <w:t>as defined in Policy on Emergency and Restoration Article C-1;</w:t>
      </w:r>
    </w:p>
    <w:p w14:paraId="38F63ECD"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“PGM with Island Operation Capability” </w:t>
      </w:r>
      <w:r w:rsidRPr="003C5EDC">
        <w:rPr>
          <w:rFonts w:ascii="Times New Roman" w:hAnsi="Times New Roman"/>
        </w:rPr>
        <w:t>as defined in Policy on Emergency and Restoration Article C-1;</w:t>
      </w:r>
    </w:p>
    <w:p w14:paraId="59D401C2"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“Policy”</w:t>
      </w:r>
      <w:r w:rsidRPr="003C5EDC">
        <w:rPr>
          <w:rFonts w:ascii="Times New Roman" w:hAnsi="Times New Roman"/>
        </w:rPr>
        <w:t xml:space="preserve"> means an Annex to this Agreement that contains terms and conditions or methodologies of TSOs. Each Policy is composed of:</w:t>
      </w:r>
    </w:p>
    <w:p w14:paraId="35544DAA" w14:textId="77777777" w:rsidR="00B25F92" w:rsidRPr="003C5EDC" w:rsidRDefault="00B25F92" w:rsidP="00EA0A53">
      <w:pPr>
        <w:pStyle w:val="ListParagraph"/>
        <w:widowControl w:val="0"/>
        <w:numPr>
          <w:ilvl w:val="0"/>
          <w:numId w:val="2"/>
        </w:numPr>
        <w:tabs>
          <w:tab w:val="left" w:pos="9781"/>
        </w:tabs>
        <w:autoSpaceDE w:val="0"/>
        <w:autoSpaceDN w:val="0"/>
        <w:adjustRightInd w:val="0"/>
        <w:spacing w:after="120" w:line="240" w:lineRule="auto"/>
        <w:ind w:left="851" w:hanging="426"/>
        <w:jc w:val="both"/>
        <w:rPr>
          <w:rFonts w:ascii="Times New Roman" w:hAnsi="Times New Roman"/>
        </w:rPr>
      </w:pPr>
      <w:r w:rsidRPr="003C5EDC">
        <w:rPr>
          <w:rFonts w:ascii="Times New Roman" w:hAnsi="Times New Roman"/>
        </w:rPr>
        <w:t xml:space="preserve">“Part A” means part of a Policy that is required by an applicable Network Code or Guideline, which also requires approval of the concerned NRAs; </w:t>
      </w:r>
    </w:p>
    <w:p w14:paraId="7E343298" w14:textId="77777777" w:rsidR="00B25F92" w:rsidRPr="003C5EDC" w:rsidRDefault="00B25F92" w:rsidP="00EA0A53">
      <w:pPr>
        <w:pStyle w:val="ListParagraph"/>
        <w:widowControl w:val="0"/>
        <w:numPr>
          <w:ilvl w:val="0"/>
          <w:numId w:val="2"/>
        </w:numPr>
        <w:tabs>
          <w:tab w:val="left" w:pos="9781"/>
        </w:tabs>
        <w:autoSpaceDE w:val="0"/>
        <w:autoSpaceDN w:val="0"/>
        <w:adjustRightInd w:val="0"/>
        <w:spacing w:after="120" w:line="240" w:lineRule="auto"/>
        <w:ind w:left="851" w:hanging="426"/>
        <w:jc w:val="both"/>
        <w:rPr>
          <w:rFonts w:ascii="Times New Roman" w:hAnsi="Times New Roman"/>
        </w:rPr>
      </w:pPr>
      <w:r w:rsidRPr="003C5EDC">
        <w:rPr>
          <w:rFonts w:ascii="Times New Roman" w:hAnsi="Times New Roman"/>
        </w:rPr>
        <w:t>“Part B” means part of a Policy that is required by an applicable Network Code or Guideline, which does not require approval of the concerned NRAs;</w:t>
      </w:r>
    </w:p>
    <w:p w14:paraId="3385E822" w14:textId="77777777" w:rsidR="00B25F92" w:rsidRPr="003C5EDC" w:rsidRDefault="00B25F92" w:rsidP="00EA0A53">
      <w:pPr>
        <w:pStyle w:val="ListParagraph"/>
        <w:widowControl w:val="0"/>
        <w:numPr>
          <w:ilvl w:val="0"/>
          <w:numId w:val="2"/>
        </w:numPr>
        <w:tabs>
          <w:tab w:val="left" w:pos="9781"/>
        </w:tabs>
        <w:autoSpaceDE w:val="0"/>
        <w:autoSpaceDN w:val="0"/>
        <w:adjustRightInd w:val="0"/>
        <w:spacing w:after="120" w:line="240" w:lineRule="auto"/>
        <w:ind w:left="851" w:hanging="426"/>
        <w:jc w:val="both"/>
        <w:rPr>
          <w:rFonts w:ascii="Times New Roman" w:hAnsi="Times New Roman"/>
        </w:rPr>
      </w:pPr>
      <w:r w:rsidRPr="003C5EDC">
        <w:rPr>
          <w:rFonts w:ascii="Times New Roman" w:hAnsi="Times New Roman"/>
        </w:rPr>
        <w:t>“Part C” means part of a Policy, which are introduced on a voluntary basis by the Parties and does not require approval of the concerned NRAs;</w:t>
      </w:r>
    </w:p>
    <w:p w14:paraId="33271E05" w14:textId="77777777" w:rsidR="00B25F92" w:rsidRPr="003C5EDC" w:rsidRDefault="00B25F92" w:rsidP="00EA0A53">
      <w:pPr>
        <w:pStyle w:val="ListParagraph"/>
        <w:widowControl w:val="0"/>
        <w:numPr>
          <w:ilvl w:val="0"/>
          <w:numId w:val="2"/>
        </w:numPr>
        <w:tabs>
          <w:tab w:val="left" w:pos="9781"/>
        </w:tabs>
        <w:autoSpaceDE w:val="0"/>
        <w:autoSpaceDN w:val="0"/>
        <w:adjustRightInd w:val="0"/>
        <w:spacing w:after="120" w:line="240" w:lineRule="auto"/>
        <w:ind w:left="851" w:hanging="426"/>
        <w:jc w:val="both"/>
        <w:rPr>
          <w:rFonts w:ascii="Times New Roman" w:hAnsi="Times New Roman"/>
        </w:rPr>
      </w:pPr>
      <w:r w:rsidRPr="003C5EDC">
        <w:rPr>
          <w:rFonts w:ascii="Times New Roman" w:hAnsi="Times New Roman"/>
        </w:rPr>
        <w:t>“Part D” means part of a Policy that contains Exemptions and Derogations for individual Parties that are contractually agreed;</w:t>
      </w:r>
    </w:p>
    <w:p w14:paraId="7EB76C1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“Power Control Error” </w:t>
      </w:r>
      <w:r w:rsidRPr="003C5EDC">
        <w:rPr>
          <w:rFonts w:ascii="Times New Roman" w:hAnsi="Times New Roman"/>
        </w:rPr>
        <w:t>as defined in Policy on LFC&amp;R Article B-6;</w:t>
      </w:r>
    </w:p>
    <w:p w14:paraId="5DBAE375"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b/>
        </w:rPr>
      </w:pPr>
      <w:r w:rsidRPr="003C5EDC">
        <w:rPr>
          <w:rFonts w:ascii="Times New Roman" w:hAnsi="Times New Roman"/>
          <w:b/>
        </w:rPr>
        <w:t xml:space="preserve">“Power Generating Module Local Frequency Control Mode” </w:t>
      </w:r>
      <w:r w:rsidRPr="003C5EDC">
        <w:rPr>
          <w:rFonts w:ascii="Times New Roman" w:hAnsi="Times New Roman"/>
        </w:rPr>
        <w:t>as defined in Policy on Emergency and Restoration Article C-1;</w:t>
      </w:r>
    </w:p>
    <w:p w14:paraId="65B4DA64"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“Proposal Development Phase”</w:t>
      </w:r>
      <w:r w:rsidRPr="003C5EDC">
        <w:rPr>
          <w:rFonts w:ascii="Times New Roman" w:hAnsi="Times New Roman"/>
        </w:rPr>
        <w:t xml:space="preserve"> is a process involving all Parties in the development of an Amendment Proposal that might become subject to the decision relevant process according to Article 12;</w:t>
      </w:r>
    </w:p>
    <w:p w14:paraId="662B14D4" w14:textId="00528FAF" w:rsidR="00B25F92" w:rsidRPr="003C5EDC" w:rsidRDefault="008F66F4" w:rsidP="00233018">
      <w:pPr>
        <w:spacing w:after="120" w:line="240" w:lineRule="auto"/>
        <w:ind w:left="426" w:hanging="426"/>
        <w:jc w:val="both"/>
        <w:rPr>
          <w:rFonts w:ascii="Times New Roman" w:hAnsi="Times New Roman"/>
        </w:rPr>
      </w:pPr>
      <w:r w:rsidRPr="003C5EDC">
        <w:rPr>
          <w:rFonts w:ascii="Times New Roman" w:hAnsi="Times New Roman"/>
          <w:b/>
        </w:rPr>
        <w:t>“</w:t>
      </w:r>
      <w:r w:rsidR="0092330A" w:rsidRPr="003C5EDC">
        <w:rPr>
          <w:rFonts w:ascii="Times New Roman" w:hAnsi="Times New Roman"/>
          <w:b/>
          <w:bCs/>
        </w:rPr>
        <w:t>Referral</w:t>
      </w:r>
      <w:r w:rsidR="0092330A" w:rsidRPr="003C5EDC">
        <w:rPr>
          <w:rFonts w:ascii="Times New Roman" w:hAnsi="Times New Roman"/>
          <w:b/>
        </w:rPr>
        <w:t>“</w:t>
      </w:r>
      <w:r w:rsidR="0092330A">
        <w:rPr>
          <w:rFonts w:ascii="Times New Roman" w:hAnsi="Times New Roman"/>
          <w:b/>
        </w:rPr>
        <w:t xml:space="preserve"> </w:t>
      </w:r>
      <w:r w:rsidR="0092330A" w:rsidRPr="003C5EDC">
        <w:rPr>
          <w:rFonts w:ascii="Times New Roman" w:hAnsi="Times New Roman"/>
        </w:rPr>
        <w:t>means</w:t>
      </w:r>
      <w:r w:rsidR="00B25F92" w:rsidRPr="003C5EDC">
        <w:rPr>
          <w:rFonts w:ascii="Times New Roman" w:hAnsi="Times New Roman"/>
        </w:rPr>
        <w:t xml:space="preserve"> a referral for amicable dispute settlement according to Article 5.3;</w:t>
      </w:r>
    </w:p>
    <w:p w14:paraId="1DCAF570"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“Replacement Power Interchange” </w:t>
      </w:r>
      <w:r w:rsidRPr="003C5EDC">
        <w:rPr>
          <w:rFonts w:ascii="Times New Roman" w:hAnsi="Times New Roman"/>
        </w:rPr>
        <w:t>as defined in Policy on LFC&amp;R Article B-10;</w:t>
      </w:r>
    </w:p>
    <w:p w14:paraId="0E369D29"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“Reserve Connecting Synchronous Area” </w:t>
      </w:r>
      <w:r w:rsidRPr="003C5EDC">
        <w:rPr>
          <w:rFonts w:ascii="Times New Roman" w:hAnsi="Times New Roman"/>
        </w:rPr>
        <w:t>as defined in Policy on LFC&amp;R Article B-17;</w:t>
      </w:r>
    </w:p>
    <w:p w14:paraId="6037EEB5"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“Reserve Receiving Synchronous Area” </w:t>
      </w:r>
      <w:r w:rsidRPr="003C5EDC">
        <w:rPr>
          <w:rFonts w:ascii="Times New Roman" w:hAnsi="Times New Roman"/>
        </w:rPr>
        <w:t>as defined in Policy on LFC&amp;R Article B-17;</w:t>
      </w:r>
    </w:p>
    <w:p w14:paraId="5CCD742A"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“Reserve Receiving TSO” </w:t>
      </w:r>
      <w:r w:rsidRPr="003C5EDC">
        <w:rPr>
          <w:rFonts w:ascii="Times New Roman" w:hAnsi="Times New Roman"/>
        </w:rPr>
        <w:t>as defined in Policy on LFC&amp;R Article B-13;</w:t>
      </w:r>
    </w:p>
    <w:p w14:paraId="50EE4400"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b/>
        </w:rPr>
      </w:pPr>
      <w:r w:rsidRPr="003C5EDC">
        <w:rPr>
          <w:rFonts w:ascii="Times New Roman" w:hAnsi="Times New Roman"/>
          <w:b/>
        </w:rPr>
        <w:t xml:space="preserve">“Reserve Transfer HVDC Link” </w:t>
      </w:r>
      <w:r w:rsidRPr="003C5EDC">
        <w:rPr>
          <w:rFonts w:ascii="Times New Roman" w:hAnsi="Times New Roman"/>
        </w:rPr>
        <w:t>as defined in Policy on LFC&amp;R Article B-17;</w:t>
      </w:r>
    </w:p>
    <w:p w14:paraId="5FB39E8C"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w w:val="110"/>
        </w:rPr>
        <w:t>“</w:t>
      </w:r>
      <w:r w:rsidRPr="003C5EDC">
        <w:rPr>
          <w:rFonts w:ascii="Times New Roman" w:hAnsi="Times New Roman"/>
          <w:b/>
        </w:rPr>
        <w:t>Revision Request”</w:t>
      </w:r>
      <w:r w:rsidRPr="003C5EDC">
        <w:rPr>
          <w:rFonts w:ascii="Times New Roman" w:hAnsi="Times New Roman"/>
        </w:rPr>
        <w:t xml:space="preserve"> means a request to revise an Amendment or Derogation Proposal;</w:t>
      </w:r>
    </w:p>
    <w:p w14:paraId="08D645F1" w14:textId="64321CDB"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w w:val="110"/>
        </w:rPr>
      </w:pPr>
      <w:r w:rsidRPr="003C5EDC">
        <w:rPr>
          <w:rFonts w:ascii="Times New Roman" w:hAnsi="Times New Roman"/>
          <w:b/>
        </w:rPr>
        <w:t>“</w:t>
      </w:r>
      <w:r w:rsidR="0095319A" w:rsidRPr="003C5EDC">
        <w:rPr>
          <w:rFonts w:ascii="Times New Roman" w:hAnsi="Times New Roman"/>
          <w:b/>
        </w:rPr>
        <w:t>Regional Group Continental Europe</w:t>
      </w:r>
      <w:r w:rsidR="0095319A" w:rsidRPr="003C5EDC">
        <w:rPr>
          <w:rFonts w:ascii="Times New Roman" w:hAnsi="Times New Roman"/>
        </w:rPr>
        <w:t xml:space="preserve"> (</w:t>
      </w:r>
      <w:r w:rsidRPr="003C5EDC">
        <w:rPr>
          <w:rFonts w:ascii="Times New Roman" w:hAnsi="Times New Roman"/>
          <w:b/>
        </w:rPr>
        <w:t>RG CE</w:t>
      </w:r>
      <w:r w:rsidR="0095319A" w:rsidRPr="003C5EDC">
        <w:rPr>
          <w:rFonts w:ascii="Times New Roman" w:hAnsi="Times New Roman"/>
          <w:b/>
        </w:rPr>
        <w:t>)</w:t>
      </w:r>
      <w:r w:rsidRPr="003C5EDC">
        <w:rPr>
          <w:rFonts w:ascii="Times New Roman" w:hAnsi="Times New Roman"/>
        </w:rPr>
        <w:t xml:space="preserve">” means Regional Group Continental Europe, being the body within ENTSO-E that was established in accordance with Article 20 of the Articles of Association and Article 36 of the Internal Regulations. The RG CE main purpose is to pursue the reliable and efficient operation of the Synchronous Area Continental Europe. The RG CE provides a framework within ENTSO-E for the regional activities of the ENTSO-E Members in the Synchronous Area Continental </w:t>
      </w:r>
      <w:r w:rsidRPr="003C5EDC">
        <w:rPr>
          <w:rFonts w:ascii="Times New Roman" w:hAnsi="Times New Roman"/>
          <w:w w:val="110"/>
        </w:rPr>
        <w:t>Europe and acts as governing body for the execution of this Agreement;</w:t>
      </w:r>
    </w:p>
    <w:p w14:paraId="1F45E34D" w14:textId="684BDFD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lastRenderedPageBreak/>
        <w:t>“RG CE Convenor”</w:t>
      </w:r>
      <w:r w:rsidRPr="003C5EDC">
        <w:rPr>
          <w:rFonts w:ascii="Times New Roman" w:hAnsi="Times New Roman"/>
        </w:rPr>
        <w:t xml:space="preserve"> means the convenor of </w:t>
      </w:r>
      <w:r w:rsidR="00875032" w:rsidRPr="003C5EDC">
        <w:rPr>
          <w:rFonts w:ascii="Times New Roman" w:hAnsi="Times New Roman"/>
        </w:rPr>
        <w:t xml:space="preserve">the </w:t>
      </w:r>
      <w:r w:rsidRPr="003C5EDC">
        <w:rPr>
          <w:rFonts w:ascii="Times New Roman" w:hAnsi="Times New Roman"/>
        </w:rPr>
        <w:t>RG CE according to Article 3.5 of the RG CE Terms of Reference;</w:t>
      </w:r>
    </w:p>
    <w:p w14:paraId="572DD604" w14:textId="3A761E2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“RG CE Terms of Reference”</w:t>
      </w:r>
      <w:r w:rsidRPr="003C5EDC">
        <w:rPr>
          <w:rFonts w:ascii="Times New Roman" w:hAnsi="Times New Roman"/>
        </w:rPr>
        <w:t xml:space="preserve"> means the Terms of Reference of</w:t>
      </w:r>
      <w:r w:rsidR="00875032" w:rsidRPr="003C5EDC">
        <w:rPr>
          <w:rFonts w:ascii="Times New Roman" w:hAnsi="Times New Roman"/>
        </w:rPr>
        <w:t xml:space="preserve"> the</w:t>
      </w:r>
      <w:r w:rsidRPr="003C5EDC">
        <w:rPr>
          <w:rFonts w:ascii="Times New Roman" w:hAnsi="Times New Roman"/>
        </w:rPr>
        <w:t xml:space="preserve"> RG CE as subsequently amended;</w:t>
      </w:r>
    </w:p>
    <w:p w14:paraId="14783784"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“SCADA” </w:t>
      </w:r>
      <w:r w:rsidRPr="003C5EDC">
        <w:rPr>
          <w:rFonts w:ascii="Times New Roman" w:hAnsi="Times New Roman"/>
        </w:rPr>
        <w:t>as defined in Policy on LFC&amp;R Article B-6;</w:t>
      </w:r>
    </w:p>
    <w:p w14:paraId="62F6712F"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“SG”</w:t>
      </w:r>
      <w:r w:rsidRPr="003C5EDC">
        <w:rPr>
          <w:rFonts w:ascii="Times New Roman" w:hAnsi="Times New Roman"/>
        </w:rPr>
        <w:t xml:space="preserve"> means Sub-Group as defined in Article 4.2 of the RG CE Terms of Reference; </w:t>
      </w:r>
    </w:p>
    <w:p w14:paraId="2360F4B0"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w w:val="110"/>
        </w:rPr>
        <w:t>“</w:t>
      </w:r>
      <w:r w:rsidRPr="003C5EDC">
        <w:rPr>
          <w:rFonts w:ascii="Times New Roman" w:hAnsi="Times New Roman"/>
          <w:b/>
        </w:rPr>
        <w:t>SG CSO”</w:t>
      </w:r>
      <w:r w:rsidRPr="003C5EDC">
        <w:rPr>
          <w:rFonts w:ascii="Times New Roman" w:hAnsi="Times New Roman"/>
        </w:rPr>
        <w:t xml:space="preserve"> means Sub Group Coordinated System Operation according to Article 4.2 of the RG CE Terms of Reference;</w:t>
      </w:r>
    </w:p>
    <w:p w14:paraId="5997CAE5"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“SG SF”</w:t>
      </w:r>
      <w:r w:rsidRPr="003C5EDC">
        <w:rPr>
          <w:rFonts w:ascii="Times New Roman" w:hAnsi="Times New Roman"/>
        </w:rPr>
        <w:t xml:space="preserve"> means Sub Group System Frequency according to Article 4.2 of the RG CE Terms of Reference;</w:t>
      </w:r>
    </w:p>
    <w:p w14:paraId="2F4F8D8E"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“Scheduling Area Exchange Document” </w:t>
      </w:r>
      <w:r w:rsidRPr="003C5EDC">
        <w:rPr>
          <w:rFonts w:ascii="Times New Roman" w:hAnsi="Times New Roman"/>
          <w:sz w:val="22"/>
          <w:szCs w:val="22"/>
        </w:rPr>
        <w:t>as defined in Policy on Scheduling Article C-1;</w:t>
      </w:r>
    </w:p>
    <w:p w14:paraId="19F65CAD" w14:textId="77777777" w:rsidR="00B25F92" w:rsidRPr="003C5EDC" w:rsidRDefault="00B25F92" w:rsidP="00233018">
      <w:pPr>
        <w:pStyle w:val="CommentText"/>
        <w:spacing w:after="120"/>
        <w:ind w:left="426" w:hanging="426"/>
        <w:jc w:val="both"/>
        <w:rPr>
          <w:rFonts w:ascii="Times New Roman" w:hAnsi="Times New Roman"/>
          <w:sz w:val="22"/>
          <w:szCs w:val="22"/>
        </w:rPr>
      </w:pPr>
      <w:r w:rsidRPr="003C5EDC">
        <w:rPr>
          <w:rFonts w:ascii="Times New Roman" w:hAnsi="Times New Roman"/>
          <w:b/>
          <w:sz w:val="22"/>
          <w:szCs w:val="22"/>
        </w:rPr>
        <w:t xml:space="preserve">“Scheduling Area Schedule” </w:t>
      </w:r>
      <w:r w:rsidRPr="003C5EDC">
        <w:rPr>
          <w:rFonts w:ascii="Times New Roman" w:hAnsi="Times New Roman"/>
          <w:sz w:val="22"/>
          <w:szCs w:val="22"/>
        </w:rPr>
        <w:t>as defined in Policy on Scheduling Article C-1;</w:t>
      </w:r>
    </w:p>
    <w:p w14:paraId="1B4E1564" w14:textId="6911435D"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“Short and Medium Term Adequacy”</w:t>
      </w:r>
      <w:r w:rsidRPr="003C5EDC">
        <w:rPr>
          <w:rFonts w:ascii="Times New Roman" w:hAnsi="Times New Roman"/>
        </w:rPr>
        <w:t xml:space="preserve"> as defined in Policy on Coordinated Operational Planning Article C-1;</w:t>
      </w:r>
    </w:p>
    <w:p w14:paraId="1259CE1F" w14:textId="40949AFB" w:rsidR="00FA2704" w:rsidRPr="003C5EDC" w:rsidRDefault="00090D20" w:rsidP="00FA2704">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rPr>
        <w:t>“</w:t>
      </w:r>
      <w:r w:rsidR="00FA2704" w:rsidRPr="003C5EDC">
        <w:rPr>
          <w:rFonts w:ascii="Times New Roman" w:hAnsi="Times New Roman"/>
          <w:b/>
        </w:rPr>
        <w:t>SOC</w:t>
      </w:r>
      <w:r w:rsidRPr="003C5EDC">
        <w:rPr>
          <w:rFonts w:ascii="Times New Roman" w:hAnsi="Times New Roman"/>
          <w:b/>
        </w:rPr>
        <w:t>”</w:t>
      </w:r>
      <w:r w:rsidR="00FA2704" w:rsidRPr="003C5EDC">
        <w:rPr>
          <w:rFonts w:ascii="Times New Roman" w:hAnsi="Times New Roman"/>
        </w:rPr>
        <w:t xml:space="preserve"> means System Operation Commit</w:t>
      </w:r>
      <w:r w:rsidR="00616270" w:rsidRPr="003C5EDC">
        <w:rPr>
          <w:rFonts w:ascii="Times New Roman" w:hAnsi="Times New Roman"/>
        </w:rPr>
        <w:t>t</w:t>
      </w:r>
      <w:r w:rsidR="00FA2704" w:rsidRPr="003C5EDC">
        <w:rPr>
          <w:rFonts w:ascii="Times New Roman" w:hAnsi="Times New Roman"/>
        </w:rPr>
        <w:t>ee according to Article 1</w:t>
      </w:r>
      <w:r w:rsidR="006940AD" w:rsidRPr="003C5EDC">
        <w:rPr>
          <w:rFonts w:ascii="Times New Roman" w:hAnsi="Times New Roman"/>
        </w:rPr>
        <w:t>8</w:t>
      </w:r>
      <w:r w:rsidR="00FA2704" w:rsidRPr="003C5EDC">
        <w:rPr>
          <w:rFonts w:ascii="Times New Roman" w:hAnsi="Times New Roman"/>
        </w:rPr>
        <w:t xml:space="preserve"> of the </w:t>
      </w:r>
      <w:r w:rsidR="00616270" w:rsidRPr="003C5EDC">
        <w:rPr>
          <w:rFonts w:ascii="Times New Roman" w:hAnsi="Times New Roman"/>
        </w:rPr>
        <w:t>Articles of Association</w:t>
      </w:r>
      <w:r w:rsidR="00FA2704" w:rsidRPr="003C5EDC">
        <w:rPr>
          <w:rFonts w:ascii="Times New Roman" w:hAnsi="Times New Roman"/>
        </w:rPr>
        <w:t>;</w:t>
      </w:r>
    </w:p>
    <w:p w14:paraId="1D976E2E"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“Stages (Stage 1; Stage 2)”</w:t>
      </w:r>
      <w:r w:rsidRPr="003C5EDC">
        <w:rPr>
          <w:rFonts w:ascii="Times New Roman" w:hAnsi="Times New Roman"/>
        </w:rPr>
        <w:t xml:space="preserve"> as defined in Policy on LFC&amp;R Article B-9;</w:t>
      </w:r>
    </w:p>
    <w:p w14:paraId="556A8DD0" w14:textId="26B4F91D"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“Stopped Control Mode”</w:t>
      </w:r>
      <w:r w:rsidRPr="003C5EDC">
        <w:rPr>
          <w:rFonts w:ascii="Times New Roman" w:hAnsi="Times New Roman"/>
          <w:b/>
          <w:w w:val="110"/>
        </w:rPr>
        <w:t xml:space="preserve"> </w:t>
      </w:r>
      <w:r w:rsidRPr="003C5EDC">
        <w:rPr>
          <w:rFonts w:ascii="Times New Roman" w:hAnsi="Times New Roman"/>
        </w:rPr>
        <w:t>as defined in Policy on LFC&amp;R Article B-9;</w:t>
      </w:r>
    </w:p>
    <w:p w14:paraId="22D6CCE0" w14:textId="60A5C9CF" w:rsidR="00A51BE1" w:rsidRPr="003C5EDC" w:rsidRDefault="00A51BE1" w:rsidP="00233018">
      <w:pPr>
        <w:widowControl w:val="0"/>
        <w:tabs>
          <w:tab w:val="left" w:pos="9781"/>
        </w:tabs>
        <w:autoSpaceDE w:val="0"/>
        <w:autoSpaceDN w:val="0"/>
        <w:adjustRightInd w:val="0"/>
        <w:spacing w:line="242" w:lineRule="auto"/>
        <w:ind w:left="426" w:hanging="426"/>
        <w:jc w:val="both"/>
        <w:rPr>
          <w:rFonts w:ascii="Times New Roman" w:hAnsi="Times New Roman"/>
          <w:b/>
        </w:rPr>
      </w:pPr>
      <w:r w:rsidRPr="003C5EDC">
        <w:rPr>
          <w:rFonts w:ascii="Times New Roman" w:hAnsi="Times New Roman"/>
          <w:b/>
        </w:rPr>
        <w:t xml:space="preserve">“Supporting TSO for Extraordinary Procedures” </w:t>
      </w:r>
      <w:r w:rsidRPr="003C5EDC">
        <w:rPr>
          <w:rFonts w:ascii="Times New Roman" w:hAnsi="Times New Roman"/>
        </w:rPr>
        <w:t>as defined in Policy on LFC&amp;R Article;</w:t>
      </w:r>
    </w:p>
    <w:p w14:paraId="73CF39C1" w14:textId="6101F33F"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b/>
        </w:rPr>
      </w:pPr>
      <w:r w:rsidRPr="003C5EDC">
        <w:rPr>
          <w:rFonts w:ascii="Times New Roman" w:hAnsi="Times New Roman"/>
          <w:b/>
        </w:rPr>
        <w:t>“Synchronous Area CE entities”</w:t>
      </w:r>
      <w:r w:rsidR="00EA0A53" w:rsidRPr="003C5EDC">
        <w:rPr>
          <w:rFonts w:ascii="Times New Roman" w:hAnsi="Times New Roman"/>
          <w:b/>
        </w:rPr>
        <w:t xml:space="preserve"> </w:t>
      </w:r>
      <w:r w:rsidRPr="003C5EDC">
        <w:rPr>
          <w:rFonts w:ascii="Times New Roman" w:hAnsi="Times New Roman"/>
        </w:rPr>
        <w:t>as defined in Policy on Scheduling Article C-3;</w:t>
      </w:r>
    </w:p>
    <w:p w14:paraId="6FE78F1B"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“System Frequency”</w:t>
      </w:r>
      <w:r w:rsidRPr="003C5EDC">
        <w:rPr>
          <w:rFonts w:ascii="Times New Roman" w:hAnsi="Times New Roman"/>
          <w:b/>
          <w:w w:val="110"/>
        </w:rPr>
        <w:t xml:space="preserve"> </w:t>
      </w:r>
      <w:r w:rsidRPr="003C5EDC">
        <w:rPr>
          <w:rFonts w:ascii="Times New Roman" w:hAnsi="Times New Roman"/>
        </w:rPr>
        <w:t>as defined in Policy on LFC&amp;R Article B-9;</w:t>
      </w:r>
    </w:p>
    <w:p w14:paraId="2169F187"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b/>
        </w:rPr>
      </w:pPr>
      <w:r w:rsidRPr="003C5EDC">
        <w:rPr>
          <w:rFonts w:ascii="Times New Roman" w:hAnsi="Times New Roman"/>
          <w:b/>
        </w:rPr>
        <w:t xml:space="preserve">“System Restoration” </w:t>
      </w:r>
      <w:r w:rsidRPr="003C5EDC">
        <w:rPr>
          <w:rFonts w:ascii="Times New Roman" w:hAnsi="Times New Roman"/>
        </w:rPr>
        <w:t>as defined in Policy on Emergency and Restoration Article C-1;</w:t>
      </w:r>
    </w:p>
    <w:p w14:paraId="78637F1D" w14:textId="2A4FDF68" w:rsidR="00B25F92" w:rsidRPr="003C5EDC" w:rsidRDefault="008F66F4" w:rsidP="00233018">
      <w:pPr>
        <w:spacing w:after="120" w:line="240" w:lineRule="auto"/>
        <w:ind w:left="426" w:hanging="426"/>
        <w:jc w:val="both"/>
        <w:rPr>
          <w:rFonts w:ascii="Times New Roman" w:hAnsi="Times New Roman"/>
        </w:rPr>
      </w:pPr>
      <w:r w:rsidRPr="003C5EDC">
        <w:rPr>
          <w:rFonts w:ascii="Times New Roman" w:hAnsi="Times New Roman"/>
          <w:b/>
        </w:rPr>
        <w:t>“</w:t>
      </w:r>
      <w:r w:rsidR="00B25F92" w:rsidRPr="003C5EDC">
        <w:rPr>
          <w:rFonts w:ascii="Times New Roman" w:hAnsi="Times New Roman"/>
          <w:b/>
          <w:bCs/>
        </w:rPr>
        <w:t>Technical Committee</w:t>
      </w:r>
      <w:r w:rsidRPr="003C5EDC">
        <w:rPr>
          <w:rFonts w:ascii="Times New Roman" w:hAnsi="Times New Roman"/>
          <w:b/>
        </w:rPr>
        <w:t>”</w:t>
      </w:r>
      <w:r w:rsidR="00B25F92" w:rsidRPr="003C5EDC">
        <w:rPr>
          <w:rFonts w:ascii="Times New Roman" w:hAnsi="Times New Roman"/>
        </w:rPr>
        <w:t xml:space="preserve"> is a committee consisting of technical experts on the disputed matter;</w:t>
      </w:r>
    </w:p>
    <w:p w14:paraId="1C1068C8" w14:textId="77777777" w:rsidR="00B25F92" w:rsidRPr="003C5EDC" w:rsidRDefault="00B25F92" w:rsidP="00233018">
      <w:pPr>
        <w:spacing w:after="120" w:line="240" w:lineRule="auto"/>
        <w:ind w:left="426" w:hanging="426"/>
        <w:jc w:val="both"/>
        <w:rPr>
          <w:rFonts w:ascii="Times New Roman" w:hAnsi="Times New Roman"/>
        </w:rPr>
      </w:pPr>
      <w:r w:rsidRPr="003C5EDC">
        <w:rPr>
          <w:rFonts w:ascii="Times New Roman" w:hAnsi="Times New Roman"/>
          <w:b/>
        </w:rPr>
        <w:t>“Termination”</w:t>
      </w:r>
      <w:r w:rsidRPr="003C5EDC">
        <w:rPr>
          <w:rFonts w:ascii="Times New Roman" w:hAnsi="Times New Roman"/>
        </w:rPr>
        <w:t xml:space="preserve"> means the event in which the Parties unanimously decide to make the contract void of legal binding;</w:t>
      </w:r>
    </w:p>
    <w:p w14:paraId="3C909434"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“Tie-line Control Mode” </w:t>
      </w:r>
      <w:r w:rsidRPr="003C5EDC">
        <w:rPr>
          <w:rFonts w:ascii="Times New Roman" w:hAnsi="Times New Roman"/>
        </w:rPr>
        <w:t>as defined in Policy on LFC&amp;R Article B-6;</w:t>
      </w:r>
    </w:p>
    <w:p w14:paraId="119256AD"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“Time Correction Notice” </w:t>
      </w:r>
      <w:r w:rsidRPr="003C5EDC">
        <w:rPr>
          <w:rFonts w:ascii="Times New Roman" w:hAnsi="Times New Roman"/>
        </w:rPr>
        <w:t>as defined in Policy on LFC&amp;R Article B-7;</w:t>
      </w:r>
    </w:p>
    <w:p w14:paraId="3613DEC6"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“Time Deviation” </w:t>
      </w:r>
      <w:r w:rsidRPr="003C5EDC">
        <w:rPr>
          <w:rFonts w:ascii="Times New Roman" w:hAnsi="Times New Roman"/>
        </w:rPr>
        <w:t>as defined in Policy on LFC&amp;R Article B-7;</w:t>
      </w:r>
    </w:p>
    <w:p w14:paraId="3356270D" w14:textId="76BCFE86"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“Time Interval” </w:t>
      </w:r>
      <w:r w:rsidRPr="003C5EDC">
        <w:rPr>
          <w:rFonts w:ascii="Times New Roman" w:hAnsi="Times New Roman"/>
        </w:rPr>
        <w:t>as defined in Policy on Scheduling Article C-1;</w:t>
      </w:r>
    </w:p>
    <w:p w14:paraId="0B24DE64"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“Time Monitor” </w:t>
      </w:r>
      <w:r w:rsidRPr="003C5EDC">
        <w:rPr>
          <w:rFonts w:ascii="Times New Roman" w:hAnsi="Times New Roman"/>
        </w:rPr>
        <w:t>as defined in Policy on LFC&amp;R Article B-7;</w:t>
      </w:r>
    </w:p>
    <w:p w14:paraId="20744C71"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“Tolerated Range of Discrepancy” </w:t>
      </w:r>
      <w:r w:rsidRPr="003C5EDC">
        <w:rPr>
          <w:rFonts w:ascii="Times New Roman" w:hAnsi="Times New Roman"/>
        </w:rPr>
        <w:t>as defined in Policy on LFC&amp;R Article B-7;</w:t>
      </w:r>
    </w:p>
    <w:p w14:paraId="28A541AD"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b/>
        </w:rPr>
      </w:pPr>
      <w:r w:rsidRPr="003C5EDC">
        <w:rPr>
          <w:rFonts w:ascii="Times New Roman" w:hAnsi="Times New Roman"/>
          <w:b/>
        </w:rPr>
        <w:t xml:space="preserve">“Total Load” </w:t>
      </w:r>
      <w:r w:rsidRPr="003C5EDC">
        <w:rPr>
          <w:rFonts w:ascii="Times New Roman" w:hAnsi="Times New Roman"/>
        </w:rPr>
        <w:t>as defined in Policy on Emergency and Restoration Article C-1;</w:t>
      </w:r>
    </w:p>
    <w:p w14:paraId="66D54D48" w14:textId="77777777" w:rsidR="00B25F92" w:rsidRPr="003C5EDC" w:rsidRDefault="00B25F92" w:rsidP="00233018">
      <w:pPr>
        <w:widowControl w:val="0"/>
        <w:tabs>
          <w:tab w:val="left" w:pos="9781"/>
        </w:tabs>
        <w:autoSpaceDE w:val="0"/>
        <w:autoSpaceDN w:val="0"/>
        <w:adjustRightInd w:val="0"/>
        <w:spacing w:after="120" w:line="240" w:lineRule="auto"/>
        <w:ind w:left="426" w:hanging="426"/>
        <w:jc w:val="both"/>
        <w:rPr>
          <w:rFonts w:ascii="Times New Roman" w:hAnsi="Times New Roman"/>
        </w:rPr>
      </w:pPr>
      <w:r w:rsidRPr="003C5EDC">
        <w:rPr>
          <w:rFonts w:ascii="Times New Roman" w:hAnsi="Times New Roman"/>
          <w:b/>
        </w:rPr>
        <w:t xml:space="preserve">“Total Load Calculation method for Low Frequency Demand Disconnection (LFDD) implementation” </w:t>
      </w:r>
      <w:r w:rsidRPr="003C5EDC">
        <w:rPr>
          <w:rFonts w:ascii="Times New Roman" w:hAnsi="Times New Roman"/>
        </w:rPr>
        <w:t>as defined in Policy on Emergency and Restoration Article C-1;</w:t>
      </w:r>
    </w:p>
    <w:p w14:paraId="2002AF48"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“Trial Phase” </w:t>
      </w:r>
      <w:r w:rsidRPr="003C5EDC">
        <w:rPr>
          <w:rFonts w:ascii="Times New Roman" w:hAnsi="Times New Roman"/>
        </w:rPr>
        <w:t>as defined in Policy on LFC&amp;R Article B-10;</w:t>
      </w:r>
    </w:p>
    <w:p w14:paraId="220B14C1"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“Unintentional Deviations” </w:t>
      </w:r>
      <w:r w:rsidRPr="003C5EDC">
        <w:rPr>
          <w:rFonts w:ascii="Times New Roman" w:hAnsi="Times New Roman"/>
        </w:rPr>
        <w:t>as defined in Policy on Accounting and Settlement Article C-1;</w:t>
      </w:r>
    </w:p>
    <w:p w14:paraId="1E28016A"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 xml:space="preserve">“Verification” </w:t>
      </w:r>
      <w:r w:rsidRPr="003C5EDC">
        <w:rPr>
          <w:rFonts w:ascii="Times New Roman" w:hAnsi="Times New Roman"/>
        </w:rPr>
        <w:t>as defined in Policy on Scheduling Article C-1;</w:t>
      </w:r>
    </w:p>
    <w:p w14:paraId="7FCAF60D" w14:textId="77777777" w:rsidR="00B25F92"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lastRenderedPageBreak/>
        <w:t xml:space="preserve">“Verification Process” </w:t>
      </w:r>
      <w:r w:rsidRPr="003C5EDC">
        <w:rPr>
          <w:rFonts w:ascii="Times New Roman" w:hAnsi="Times New Roman"/>
        </w:rPr>
        <w:t>as defined in Policy on Scheduling Article C-1;</w:t>
      </w:r>
    </w:p>
    <w:p w14:paraId="284E59EB" w14:textId="224EFE91" w:rsidR="00572214" w:rsidRPr="003C5EDC" w:rsidRDefault="00B25F92" w:rsidP="00233018">
      <w:pPr>
        <w:widowControl w:val="0"/>
        <w:tabs>
          <w:tab w:val="left" w:pos="9781"/>
        </w:tabs>
        <w:autoSpaceDE w:val="0"/>
        <w:autoSpaceDN w:val="0"/>
        <w:adjustRightInd w:val="0"/>
        <w:spacing w:line="242" w:lineRule="auto"/>
        <w:ind w:left="426" w:hanging="426"/>
        <w:jc w:val="both"/>
        <w:rPr>
          <w:rFonts w:ascii="Times New Roman" w:hAnsi="Times New Roman"/>
        </w:rPr>
      </w:pPr>
      <w:r w:rsidRPr="003C5EDC">
        <w:rPr>
          <w:rFonts w:ascii="Times New Roman" w:hAnsi="Times New Roman"/>
          <w:b/>
        </w:rPr>
        <w:t>“Virtual Scheduling Area”</w:t>
      </w:r>
      <w:r w:rsidRPr="003C5EDC">
        <w:rPr>
          <w:rFonts w:ascii="Times New Roman" w:hAnsi="Times New Roman"/>
        </w:rPr>
        <w:t xml:space="preserve"> as defined in Policy on Scheduling Article C-1</w:t>
      </w:r>
      <w:bookmarkEnd w:id="12"/>
      <w:r w:rsidR="00632D77">
        <w:rPr>
          <w:rFonts w:ascii="Times New Roman" w:hAnsi="Times New Roman"/>
        </w:rPr>
        <w:t>.</w:t>
      </w:r>
      <w:bookmarkEnd w:id="13"/>
      <w:bookmarkEnd w:id="14"/>
    </w:p>
    <w:sectPr w:rsidR="00572214" w:rsidRPr="003C5EDC" w:rsidSect="008B7C56">
      <w:headerReference w:type="default" r:id="rId11"/>
      <w:headerReference w:type="first" r:id="rId12"/>
      <w:type w:val="continuous"/>
      <w:pgSz w:w="11907" w:h="16839"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39CD" w14:textId="77777777" w:rsidR="008E1976" w:rsidRDefault="008E1976">
      <w:pPr>
        <w:spacing w:after="0" w:line="240" w:lineRule="auto"/>
      </w:pPr>
      <w:r>
        <w:separator/>
      </w:r>
    </w:p>
  </w:endnote>
  <w:endnote w:type="continuationSeparator" w:id="0">
    <w:p w14:paraId="2D2965F3" w14:textId="77777777" w:rsidR="008E1976" w:rsidRDefault="008E1976">
      <w:pPr>
        <w:spacing w:after="0" w:line="240" w:lineRule="auto"/>
      </w:pPr>
      <w:r>
        <w:continuationSeparator/>
      </w:r>
    </w:p>
  </w:endnote>
  <w:endnote w:type="continuationNotice" w:id="1">
    <w:p w14:paraId="298E0F30" w14:textId="77777777" w:rsidR="008E1976" w:rsidRDefault="008E1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rlow Semi Condensed">
    <w:altName w:val="Barlow Semi Condensed"/>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CCA1" w14:textId="77777777" w:rsidR="008E1976" w:rsidRDefault="008E1976">
      <w:pPr>
        <w:spacing w:after="0" w:line="240" w:lineRule="auto"/>
      </w:pPr>
      <w:r>
        <w:separator/>
      </w:r>
    </w:p>
  </w:footnote>
  <w:footnote w:type="continuationSeparator" w:id="0">
    <w:p w14:paraId="3A94F83D" w14:textId="77777777" w:rsidR="008E1976" w:rsidRDefault="008E1976">
      <w:pPr>
        <w:spacing w:after="0" w:line="240" w:lineRule="auto"/>
      </w:pPr>
      <w:r>
        <w:continuationSeparator/>
      </w:r>
    </w:p>
  </w:footnote>
  <w:footnote w:type="continuationNotice" w:id="1">
    <w:p w14:paraId="35460CC5" w14:textId="77777777" w:rsidR="008E1976" w:rsidRDefault="008E1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8EB8" w14:textId="5F0E7132" w:rsidR="00C1698A" w:rsidRPr="0000118A" w:rsidRDefault="00C1698A" w:rsidP="00C1698A">
    <w:pPr>
      <w:spacing w:after="0"/>
      <w:rPr>
        <w:sz w:val="14"/>
      </w:rPr>
    </w:pPr>
  </w:p>
  <w:tbl>
    <w:tblPr>
      <w:tblW w:w="9607"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607"/>
    </w:tblGrid>
    <w:tr w:rsidR="00C1698A" w:rsidRPr="00965255" w14:paraId="516DE975" w14:textId="77777777" w:rsidTr="00BB0C03">
      <w:trPr>
        <w:trHeight w:val="298"/>
      </w:trPr>
      <w:tc>
        <w:tcPr>
          <w:tcW w:w="9607" w:type="dxa"/>
          <w:shd w:val="clear" w:color="auto" w:fill="auto"/>
          <w:tcMar>
            <w:top w:w="113" w:type="dxa"/>
            <w:bottom w:w="113" w:type="dxa"/>
          </w:tcMar>
        </w:tcPr>
        <w:p w14:paraId="6DAAEDB3" w14:textId="77777777" w:rsidR="00C1698A" w:rsidRPr="00883381" w:rsidRDefault="00C1698A" w:rsidP="00C1698A">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0A20A0B" w14:textId="77777777" w:rsidR="00C1698A" w:rsidRPr="0000118A" w:rsidRDefault="00C1698A" w:rsidP="00C1698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80CC" w14:textId="77777777" w:rsidR="008B7C56" w:rsidRPr="008B7C56" w:rsidRDefault="008B7C56" w:rsidP="008B7C56">
    <w:pPr>
      <w:spacing w:after="0"/>
      <w:ind w:right="-1"/>
      <w:jc w:val="both"/>
      <w:rPr>
        <w:rFonts w:ascii="Arial" w:eastAsia="SimSun" w:hAnsi="Arial"/>
        <w:sz w:val="14"/>
        <w:lang w:eastAsia="en-US"/>
      </w:rPr>
    </w:pPr>
    <w:bookmarkStart w:id="15" w:name="_Hlk2613090"/>
    <w:bookmarkStart w:id="16" w:name="_Hlk2613091"/>
    <w:bookmarkStart w:id="17" w:name="_Hlk2613353"/>
    <w:bookmarkStart w:id="18" w:name="_Hlk2613354"/>
    <w:bookmarkStart w:id="19" w:name="_Hlk2613455"/>
    <w:bookmarkStart w:id="20" w:name="_Hlk2613456"/>
  </w:p>
  <w:tbl>
    <w:tblPr>
      <w:tblW w:w="967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670"/>
    </w:tblGrid>
    <w:tr w:rsidR="008B7C56" w:rsidRPr="008B7C56" w14:paraId="03740FFA" w14:textId="77777777" w:rsidTr="00A7588D">
      <w:trPr>
        <w:trHeight w:val="358"/>
      </w:trPr>
      <w:tc>
        <w:tcPr>
          <w:tcW w:w="9670" w:type="dxa"/>
          <w:shd w:val="clear" w:color="auto" w:fill="auto"/>
          <w:tcMar>
            <w:top w:w="113" w:type="dxa"/>
            <w:bottom w:w="113" w:type="dxa"/>
          </w:tcMar>
        </w:tcPr>
        <w:p w14:paraId="49DECD3A" w14:textId="77777777" w:rsidR="008B7C56" w:rsidRPr="008B7C56" w:rsidRDefault="008B7C56" w:rsidP="008B7C56">
          <w:pPr>
            <w:tabs>
              <w:tab w:val="left" w:pos="318"/>
              <w:tab w:val="center" w:pos="4540"/>
            </w:tabs>
            <w:spacing w:after="0"/>
            <w:ind w:left="1169" w:right="-158" w:hanging="460"/>
            <w:jc w:val="both"/>
            <w:rPr>
              <w:rFonts w:ascii="Times New Roman" w:eastAsia="SimSun" w:hAnsi="Times New Roman"/>
              <w:sz w:val="24"/>
              <w:szCs w:val="24"/>
              <w:lang w:eastAsia="en-US"/>
            </w:rPr>
          </w:pPr>
          <w:r w:rsidRPr="008B7C56">
            <w:rPr>
              <w:rFonts w:ascii="Times New Roman" w:eastAsia="SimSun" w:hAnsi="Times New Roman"/>
              <w:sz w:val="24"/>
              <w:szCs w:val="24"/>
              <w:lang w:eastAsia="en-US"/>
            </w:rPr>
            <w:t>Synchronous Area Framework Agreement for Regional Group Continental Europe</w:t>
          </w:r>
        </w:p>
      </w:tc>
    </w:tr>
  </w:tbl>
  <w:p w14:paraId="16959E7F"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04EE3C37"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4288C7CC"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1465B155"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1C50C3A7"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616E92DE" w14:textId="3EBBCB6C" w:rsidR="008B7C56" w:rsidRPr="008B7C56" w:rsidRDefault="008B7C56" w:rsidP="00452319">
    <w:pPr>
      <w:tabs>
        <w:tab w:val="left" w:pos="3792"/>
      </w:tabs>
      <w:spacing w:after="0" w:line="240" w:lineRule="auto"/>
      <w:jc w:val="both"/>
      <w:rPr>
        <w:rFonts w:ascii="Arial" w:eastAsia="SimSun" w:hAnsi="Arial"/>
        <w:lang w:eastAsia="en-US"/>
      </w:rPr>
    </w:pPr>
  </w:p>
  <w:p w14:paraId="6A052723"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62BB5768"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48152DFC"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6F920A64"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50A5831B"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78A3887C"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34B7E98B"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0E8753F0"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78ABDAE0"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73F8C885"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2A318DFB"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4A208CCE"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5DC6A4A2"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28A6C6FA"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212C1C6B"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344B062B"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p w14:paraId="3D387C88"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bookmarkEnd w:id="15"/>
  <w:bookmarkEnd w:id="16"/>
  <w:bookmarkEnd w:id="17"/>
  <w:bookmarkEnd w:id="18"/>
  <w:bookmarkEnd w:id="19"/>
  <w:bookmarkEnd w:id="20"/>
  <w:p w14:paraId="3B0E503D" w14:textId="77777777" w:rsidR="008B7C56" w:rsidRPr="008B7C56" w:rsidRDefault="008B7C56" w:rsidP="008B7C56">
    <w:pPr>
      <w:tabs>
        <w:tab w:val="center" w:pos="4536"/>
        <w:tab w:val="right" w:pos="9072"/>
      </w:tabs>
      <w:spacing w:after="0" w:line="240" w:lineRule="auto"/>
      <w:jc w:val="both"/>
      <w:rPr>
        <w:rFonts w:ascii="Arial" w:eastAsia="SimSun" w:hAnsi="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A7D"/>
    <w:multiLevelType w:val="hybridMultilevel"/>
    <w:tmpl w:val="1212B6DE"/>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69599F"/>
    <w:multiLevelType w:val="hybridMultilevel"/>
    <w:tmpl w:val="EDD0E1EA"/>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583FA5"/>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5E10A9"/>
    <w:multiLevelType w:val="multilevel"/>
    <w:tmpl w:val="23FCE9E8"/>
    <w:lvl w:ilvl="0">
      <w:start w:val="1"/>
      <w:numFmt w:val="decimal"/>
      <w:lvlText w:val="(%1)"/>
      <w:lvlJc w:val="left"/>
      <w:pPr>
        <w:ind w:left="720" w:hanging="720"/>
      </w:pPr>
      <w:rPr>
        <w:rFonts w:hint="default"/>
        <w:sz w:val="20"/>
        <w:szCs w:val="20"/>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4" w15:restartNumberingAfterBreak="0">
    <w:nsid w:val="01891D86"/>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FE0"/>
    <w:multiLevelType w:val="hybridMultilevel"/>
    <w:tmpl w:val="6FB84154"/>
    <w:lvl w:ilvl="0" w:tplc="11B479E2">
      <w:start w:val="1"/>
      <w:numFmt w:val="lowerLetter"/>
      <w:lvlText w:val="%1)"/>
      <w:lvlJc w:val="left"/>
      <w:pPr>
        <w:ind w:left="720" w:hanging="360"/>
      </w:pPr>
    </w:lvl>
    <w:lvl w:ilvl="1" w:tplc="B6B8469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547E"/>
    <w:multiLevelType w:val="multilevel"/>
    <w:tmpl w:val="45764FF0"/>
    <w:lvl w:ilvl="0">
      <w:start w:val="1"/>
      <w:numFmt w:val="decimal"/>
      <w:pStyle w:val="LONLegal3L1"/>
      <w:lvlText w:val="%1."/>
      <w:lvlJc w:val="left"/>
      <w:pPr>
        <w:tabs>
          <w:tab w:val="num" w:pos="992"/>
        </w:tabs>
        <w:ind w:left="992" w:hanging="992"/>
      </w:pPr>
      <w:rPr>
        <w:rFonts w:ascii="Arial" w:hAnsi="Arial" w:cs="Arial" w:hint="default"/>
        <w:b/>
        <w:i w:val="0"/>
        <w:caps w:val="0"/>
        <w:sz w:val="22"/>
        <w:szCs w:val="22"/>
        <w:u w:val="none"/>
      </w:rPr>
    </w:lvl>
    <w:lvl w:ilvl="1">
      <w:start w:val="1"/>
      <w:numFmt w:val="decimal"/>
      <w:pStyle w:val="LONLegal3L2"/>
      <w:lvlText w:val="%1.%2"/>
      <w:lvlJc w:val="left"/>
      <w:pPr>
        <w:tabs>
          <w:tab w:val="num" w:pos="992"/>
        </w:tabs>
        <w:ind w:left="992" w:hanging="992"/>
      </w:pPr>
      <w:rPr>
        <w:rFonts w:ascii="Arial" w:hAnsi="Arial" w:cs="Arial" w:hint="default"/>
        <w:b w:val="0"/>
        <w:sz w:val="22"/>
        <w:szCs w:val="22"/>
        <w:u w:val="none"/>
      </w:rPr>
    </w:lvl>
    <w:lvl w:ilvl="2">
      <w:start w:val="1"/>
      <w:numFmt w:val="decimal"/>
      <w:pStyle w:val="LONLegal3L3"/>
      <w:lvlText w:val="%1.%2.%3"/>
      <w:lvlJc w:val="left"/>
      <w:pPr>
        <w:tabs>
          <w:tab w:val="num" w:pos="992"/>
        </w:tabs>
        <w:ind w:left="992" w:hanging="992"/>
      </w:pPr>
      <w:rPr>
        <w:rFonts w:ascii="Arial" w:hAnsi="Arial" w:cs="Arial" w:hint="default"/>
        <w:b w:val="0"/>
        <w:sz w:val="22"/>
        <w:szCs w:val="22"/>
        <w:u w:val="none"/>
      </w:rPr>
    </w:lvl>
    <w:lvl w:ilvl="3">
      <w:start w:val="1"/>
      <w:numFmt w:val="lowerLetter"/>
      <w:pStyle w:val="LONLegal3L4"/>
      <w:lvlText w:val="(%4)"/>
      <w:lvlJc w:val="left"/>
      <w:pPr>
        <w:tabs>
          <w:tab w:val="num" w:pos="1984"/>
        </w:tabs>
        <w:ind w:left="1984" w:hanging="992"/>
      </w:pPr>
      <w:rPr>
        <w:rFonts w:ascii="Arial" w:hAnsi="Arial" w:cs="Arial" w:hint="default"/>
        <w:sz w:val="20"/>
        <w:szCs w:val="20"/>
        <w:u w:val="none"/>
      </w:rPr>
    </w:lvl>
    <w:lvl w:ilvl="4">
      <w:start w:val="1"/>
      <w:numFmt w:val="lowerRoman"/>
      <w:pStyle w:val="LONLegal3L5"/>
      <w:lvlText w:val="(%5)"/>
      <w:lvlJc w:val="left"/>
      <w:pPr>
        <w:tabs>
          <w:tab w:val="num" w:pos="2976"/>
        </w:tabs>
        <w:ind w:left="2976" w:hanging="992"/>
      </w:pPr>
      <w:rPr>
        <w:rFonts w:ascii="Arial" w:hAnsi="Arial" w:cs="Arial" w:hint="default"/>
        <w:b w:val="0"/>
        <w:sz w:val="22"/>
        <w:szCs w:val="22"/>
        <w:u w:val="none"/>
      </w:rPr>
    </w:lvl>
    <w:lvl w:ilvl="5">
      <w:start w:val="1"/>
      <w:numFmt w:val="decimal"/>
      <w:pStyle w:val="LONLegal3L6"/>
      <w:lvlText w:val="(%6)"/>
      <w:lvlJc w:val="left"/>
      <w:pPr>
        <w:tabs>
          <w:tab w:val="num" w:pos="3968"/>
        </w:tabs>
        <w:ind w:left="3969" w:hanging="993"/>
      </w:pPr>
      <w:rPr>
        <w:rFonts w:ascii="Times New Roman" w:hAnsi="Times New Roman" w:cs="Times New Roman"/>
        <w:sz w:val="24"/>
        <w:u w:val="none"/>
      </w:rPr>
    </w:lvl>
    <w:lvl w:ilvl="6">
      <w:start w:val="1"/>
      <w:numFmt w:val="upperLetter"/>
      <w:pStyle w:val="LONLegal3L7"/>
      <w:lvlText w:val="(%7)"/>
      <w:lvlJc w:val="left"/>
      <w:pPr>
        <w:tabs>
          <w:tab w:val="num" w:pos="4961"/>
        </w:tabs>
        <w:ind w:left="4961" w:hanging="992"/>
      </w:pPr>
      <w:rPr>
        <w:rFonts w:ascii="Times New Roman" w:hAnsi="Times New Roman" w:cs="Times New Roman"/>
        <w:b w:val="0"/>
        <w:i w:val="0"/>
        <w:caps w:val="0"/>
        <w:color w:val="auto"/>
        <w:sz w:val="24"/>
        <w:u w:val="none"/>
      </w:rPr>
    </w:lvl>
    <w:lvl w:ilvl="7">
      <w:start w:val="1"/>
      <w:numFmt w:val="bullet"/>
      <w:lvlRestart w:val="0"/>
      <w:pStyle w:val="LONLegal3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3L9"/>
      <w:lvlText w:val="·"/>
      <w:lvlJc w:val="left"/>
      <w:pPr>
        <w:tabs>
          <w:tab w:val="num" w:pos="2976"/>
        </w:tabs>
        <w:ind w:left="2976" w:hanging="992"/>
      </w:pPr>
      <w:rPr>
        <w:rFonts w:ascii="Symbol" w:hAnsi="Symbol" w:hint="default"/>
        <w:b w:val="0"/>
        <w:i w:val="0"/>
        <w:caps w:val="0"/>
        <w:color w:val="auto"/>
        <w:sz w:val="22"/>
        <w:u w:val="none"/>
      </w:rPr>
    </w:lvl>
  </w:abstractNum>
  <w:abstractNum w:abstractNumId="8" w15:restartNumberingAfterBreak="0">
    <w:nsid w:val="18790410"/>
    <w:multiLevelType w:val="hybridMultilevel"/>
    <w:tmpl w:val="32483D0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BF539B"/>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B3EFF"/>
    <w:multiLevelType w:val="hybridMultilevel"/>
    <w:tmpl w:val="E3968ED6"/>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6F7CB5"/>
    <w:multiLevelType w:val="hybridMultilevel"/>
    <w:tmpl w:val="6826D2C0"/>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A1516F"/>
    <w:multiLevelType w:val="hybridMultilevel"/>
    <w:tmpl w:val="9516F3A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F265CF"/>
    <w:multiLevelType w:val="hybridMultilevel"/>
    <w:tmpl w:val="2448347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352E7C"/>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880FE3"/>
    <w:multiLevelType w:val="multilevel"/>
    <w:tmpl w:val="151400D2"/>
    <w:styleLink w:val="Formatvorlag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48286E0B"/>
    <w:multiLevelType w:val="hybridMultilevel"/>
    <w:tmpl w:val="E89EAE2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CA218E"/>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8D4CCF"/>
    <w:multiLevelType w:val="hybridMultilevel"/>
    <w:tmpl w:val="AAA06B4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CE05A9"/>
    <w:multiLevelType w:val="hybridMultilevel"/>
    <w:tmpl w:val="84C040B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963EB"/>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FE46D0"/>
    <w:multiLevelType w:val="hybridMultilevel"/>
    <w:tmpl w:val="A91628C4"/>
    <w:lvl w:ilvl="0" w:tplc="917E176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2" w15:restartNumberingAfterBreak="0">
    <w:nsid w:val="52D91731"/>
    <w:multiLevelType w:val="hybridMultilevel"/>
    <w:tmpl w:val="E904EBC2"/>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842DED"/>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904ADD"/>
    <w:multiLevelType w:val="hybridMultilevel"/>
    <w:tmpl w:val="65480276"/>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C7451F"/>
    <w:multiLevelType w:val="hybridMultilevel"/>
    <w:tmpl w:val="DF344FD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1C5832"/>
    <w:multiLevelType w:val="hybridMultilevel"/>
    <w:tmpl w:val="92B83D28"/>
    <w:lvl w:ilvl="0" w:tplc="04090011">
      <w:start w:val="1"/>
      <w:numFmt w:val="decimal"/>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27" w15:restartNumberingAfterBreak="0">
    <w:nsid w:val="5A9144A2"/>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CD4FAF"/>
    <w:multiLevelType w:val="hybridMultilevel"/>
    <w:tmpl w:val="4FF0321A"/>
    <w:lvl w:ilvl="0" w:tplc="917E1760">
      <w:start w:val="1"/>
      <w:numFmt w:val="lowerLetter"/>
      <w:lvlText w:val="(%1)"/>
      <w:lvlJc w:val="left"/>
      <w:pPr>
        <w:ind w:left="720" w:hanging="360"/>
      </w:pPr>
      <w:rPr>
        <w:rFonts w:hint="default"/>
      </w:rPr>
    </w:lvl>
    <w:lvl w:ilvl="1" w:tplc="95CC30E8">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B5243"/>
    <w:multiLevelType w:val="hybridMultilevel"/>
    <w:tmpl w:val="23CEDA34"/>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31A7B"/>
    <w:multiLevelType w:val="hybridMultilevel"/>
    <w:tmpl w:val="0D327B2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681681"/>
    <w:multiLevelType w:val="hybridMultilevel"/>
    <w:tmpl w:val="EBDACD0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2009DB"/>
    <w:multiLevelType w:val="hybridMultilevel"/>
    <w:tmpl w:val="ABAC8434"/>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C23B5E"/>
    <w:multiLevelType w:val="hybridMultilevel"/>
    <w:tmpl w:val="6826D2C0"/>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num w:numId="1">
    <w:abstractNumId w:val="6"/>
  </w:num>
  <w:num w:numId="2">
    <w:abstractNumId w:val="26"/>
  </w:num>
  <w:num w:numId="3">
    <w:abstractNumId w:val="5"/>
  </w:num>
  <w:num w:numId="4">
    <w:abstractNumId w:val="7"/>
  </w:num>
  <w:num w:numId="5">
    <w:abstractNumId w:val="15"/>
  </w:num>
  <w:num w:numId="6">
    <w:abstractNumId w:val="34"/>
  </w:num>
  <w:num w:numId="7">
    <w:abstractNumId w:val="3"/>
  </w:num>
  <w:num w:numId="8">
    <w:abstractNumId w:val="27"/>
  </w:num>
  <w:num w:numId="9">
    <w:abstractNumId w:val="23"/>
  </w:num>
  <w:num w:numId="10">
    <w:abstractNumId w:val="20"/>
  </w:num>
  <w:num w:numId="11">
    <w:abstractNumId w:val="2"/>
  </w:num>
  <w:num w:numId="12">
    <w:abstractNumId w:val="16"/>
  </w:num>
  <w:num w:numId="13">
    <w:abstractNumId w:val="22"/>
  </w:num>
  <w:num w:numId="14">
    <w:abstractNumId w:val="25"/>
  </w:num>
  <w:num w:numId="15">
    <w:abstractNumId w:val="1"/>
  </w:num>
  <w:num w:numId="16">
    <w:abstractNumId w:val="29"/>
  </w:num>
  <w:num w:numId="17">
    <w:abstractNumId w:val="28"/>
  </w:num>
  <w:num w:numId="18">
    <w:abstractNumId w:val="12"/>
  </w:num>
  <w:num w:numId="19">
    <w:abstractNumId w:val="0"/>
  </w:num>
  <w:num w:numId="20">
    <w:abstractNumId w:val="30"/>
  </w:num>
  <w:num w:numId="21">
    <w:abstractNumId w:val="19"/>
  </w:num>
  <w:num w:numId="22">
    <w:abstractNumId w:val="24"/>
  </w:num>
  <w:num w:numId="23">
    <w:abstractNumId w:val="31"/>
  </w:num>
  <w:num w:numId="24">
    <w:abstractNumId w:val="33"/>
  </w:num>
  <w:num w:numId="25">
    <w:abstractNumId w:val="8"/>
  </w:num>
  <w:num w:numId="26">
    <w:abstractNumId w:val="32"/>
  </w:num>
  <w:num w:numId="27">
    <w:abstractNumId w:val="13"/>
  </w:num>
  <w:num w:numId="28">
    <w:abstractNumId w:val="18"/>
  </w:num>
  <w:num w:numId="29">
    <w:abstractNumId w:val="10"/>
  </w:num>
  <w:num w:numId="30">
    <w:abstractNumId w:val="17"/>
  </w:num>
  <w:num w:numId="31">
    <w:abstractNumId w:val="14"/>
  </w:num>
  <w:num w:numId="32">
    <w:abstractNumId w:val="9"/>
  </w:num>
  <w:num w:numId="33">
    <w:abstractNumId w:val="21"/>
  </w:num>
  <w:num w:numId="34">
    <w:abstractNumId w:val="11"/>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fr-BE" w:vendorID="64" w:dllVersion="6" w:nlCheck="1" w:checkStyle="1"/>
  <w:activeWritingStyle w:appName="MSWord" w:lang="fr-BE" w:vendorID="64" w:dllVersion="0" w:nlCheck="1" w:checkStyle="0"/>
  <w:activeWritingStyle w:appName="MSWord" w:lang="fr-CH" w:vendorID="64" w:dllVersion="6" w:nlCheck="1" w:checkStyle="0"/>
  <w:activeWritingStyle w:appName="MSWord" w:lang="it-IT" w:vendorID="64" w:dllVersion="6" w:nlCheck="1" w:checkStyle="0"/>
  <w:activeWritingStyle w:appName="MSWord" w:lang="fr-CH"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proofState w:spelling="clean" w:grammar="clean"/>
  <w:doNotTrackFormatting/>
  <w:documentProtection w:edit="readOnly" w:enforcement="0"/>
  <w:defaultTabStop w:val="709"/>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2D"/>
    <w:rsid w:val="00000034"/>
    <w:rsid w:val="00000AFA"/>
    <w:rsid w:val="00001643"/>
    <w:rsid w:val="00001A11"/>
    <w:rsid w:val="00001E06"/>
    <w:rsid w:val="00001FC0"/>
    <w:rsid w:val="00002016"/>
    <w:rsid w:val="0000273F"/>
    <w:rsid w:val="0000340C"/>
    <w:rsid w:val="00003A97"/>
    <w:rsid w:val="0000481B"/>
    <w:rsid w:val="00004874"/>
    <w:rsid w:val="00004B0B"/>
    <w:rsid w:val="0000535C"/>
    <w:rsid w:val="00006194"/>
    <w:rsid w:val="00006924"/>
    <w:rsid w:val="00007559"/>
    <w:rsid w:val="000078A0"/>
    <w:rsid w:val="0000792F"/>
    <w:rsid w:val="0001076A"/>
    <w:rsid w:val="00010EC0"/>
    <w:rsid w:val="0001201B"/>
    <w:rsid w:val="000129CE"/>
    <w:rsid w:val="000135E3"/>
    <w:rsid w:val="000135FD"/>
    <w:rsid w:val="000174EE"/>
    <w:rsid w:val="00017A9F"/>
    <w:rsid w:val="00020380"/>
    <w:rsid w:val="000204B7"/>
    <w:rsid w:val="0002132F"/>
    <w:rsid w:val="00022375"/>
    <w:rsid w:val="000227AC"/>
    <w:rsid w:val="00022B22"/>
    <w:rsid w:val="00022CFE"/>
    <w:rsid w:val="000231CD"/>
    <w:rsid w:val="0002323A"/>
    <w:rsid w:val="00024071"/>
    <w:rsid w:val="0002409B"/>
    <w:rsid w:val="000253E2"/>
    <w:rsid w:val="00025E83"/>
    <w:rsid w:val="0002629F"/>
    <w:rsid w:val="00026828"/>
    <w:rsid w:val="00026F68"/>
    <w:rsid w:val="00027331"/>
    <w:rsid w:val="000275A8"/>
    <w:rsid w:val="00031479"/>
    <w:rsid w:val="00031960"/>
    <w:rsid w:val="00032244"/>
    <w:rsid w:val="00032ABC"/>
    <w:rsid w:val="00032CA5"/>
    <w:rsid w:val="00033CB6"/>
    <w:rsid w:val="00033FE1"/>
    <w:rsid w:val="00034440"/>
    <w:rsid w:val="000350C6"/>
    <w:rsid w:val="000352DE"/>
    <w:rsid w:val="00036523"/>
    <w:rsid w:val="0003698F"/>
    <w:rsid w:val="00036D65"/>
    <w:rsid w:val="0003799A"/>
    <w:rsid w:val="00040444"/>
    <w:rsid w:val="00040947"/>
    <w:rsid w:val="00040DFF"/>
    <w:rsid w:val="00042FA0"/>
    <w:rsid w:val="00045519"/>
    <w:rsid w:val="00045DBF"/>
    <w:rsid w:val="00046340"/>
    <w:rsid w:val="00046435"/>
    <w:rsid w:val="000473A6"/>
    <w:rsid w:val="00047593"/>
    <w:rsid w:val="00050CE1"/>
    <w:rsid w:val="0005111C"/>
    <w:rsid w:val="000521DB"/>
    <w:rsid w:val="000524E9"/>
    <w:rsid w:val="00053828"/>
    <w:rsid w:val="00054423"/>
    <w:rsid w:val="00055337"/>
    <w:rsid w:val="00056883"/>
    <w:rsid w:val="00056FC2"/>
    <w:rsid w:val="00061097"/>
    <w:rsid w:val="00061587"/>
    <w:rsid w:val="000621B5"/>
    <w:rsid w:val="000623EA"/>
    <w:rsid w:val="00062861"/>
    <w:rsid w:val="00062C66"/>
    <w:rsid w:val="00062CBF"/>
    <w:rsid w:val="00062EB2"/>
    <w:rsid w:val="00063AB1"/>
    <w:rsid w:val="0006475E"/>
    <w:rsid w:val="00064A7A"/>
    <w:rsid w:val="00064AD8"/>
    <w:rsid w:val="00064ED2"/>
    <w:rsid w:val="00066B73"/>
    <w:rsid w:val="0006795A"/>
    <w:rsid w:val="00067E41"/>
    <w:rsid w:val="000704B9"/>
    <w:rsid w:val="000711F7"/>
    <w:rsid w:val="00072370"/>
    <w:rsid w:val="0007266F"/>
    <w:rsid w:val="00072CE0"/>
    <w:rsid w:val="0007350B"/>
    <w:rsid w:val="000739E9"/>
    <w:rsid w:val="000741CD"/>
    <w:rsid w:val="00074854"/>
    <w:rsid w:val="00074A82"/>
    <w:rsid w:val="0007533E"/>
    <w:rsid w:val="00075448"/>
    <w:rsid w:val="00075633"/>
    <w:rsid w:val="00075B39"/>
    <w:rsid w:val="00075BAA"/>
    <w:rsid w:val="00075CD9"/>
    <w:rsid w:val="000761D8"/>
    <w:rsid w:val="000767B1"/>
    <w:rsid w:val="00077044"/>
    <w:rsid w:val="00077FE4"/>
    <w:rsid w:val="000801A9"/>
    <w:rsid w:val="000805DE"/>
    <w:rsid w:val="00080B4C"/>
    <w:rsid w:val="00081123"/>
    <w:rsid w:val="00082584"/>
    <w:rsid w:val="000827C0"/>
    <w:rsid w:val="00082D63"/>
    <w:rsid w:val="00084416"/>
    <w:rsid w:val="000848C2"/>
    <w:rsid w:val="00085938"/>
    <w:rsid w:val="0008677E"/>
    <w:rsid w:val="00086A6F"/>
    <w:rsid w:val="00087717"/>
    <w:rsid w:val="00087758"/>
    <w:rsid w:val="000879B5"/>
    <w:rsid w:val="0009056F"/>
    <w:rsid w:val="0009066D"/>
    <w:rsid w:val="00090D20"/>
    <w:rsid w:val="0009169D"/>
    <w:rsid w:val="0009237B"/>
    <w:rsid w:val="00092462"/>
    <w:rsid w:val="00092D5C"/>
    <w:rsid w:val="00093733"/>
    <w:rsid w:val="00094429"/>
    <w:rsid w:val="000944C7"/>
    <w:rsid w:val="0009480B"/>
    <w:rsid w:val="00094C60"/>
    <w:rsid w:val="00095DA5"/>
    <w:rsid w:val="00095DDC"/>
    <w:rsid w:val="00096D16"/>
    <w:rsid w:val="000976E6"/>
    <w:rsid w:val="000A1329"/>
    <w:rsid w:val="000A13DC"/>
    <w:rsid w:val="000A1C9B"/>
    <w:rsid w:val="000A2431"/>
    <w:rsid w:val="000A25F9"/>
    <w:rsid w:val="000A2FF7"/>
    <w:rsid w:val="000A3616"/>
    <w:rsid w:val="000A38E5"/>
    <w:rsid w:val="000A4090"/>
    <w:rsid w:val="000A4360"/>
    <w:rsid w:val="000A4BAC"/>
    <w:rsid w:val="000A58D1"/>
    <w:rsid w:val="000A5A41"/>
    <w:rsid w:val="000B0761"/>
    <w:rsid w:val="000B0FFD"/>
    <w:rsid w:val="000B1F2D"/>
    <w:rsid w:val="000B26F8"/>
    <w:rsid w:val="000B294B"/>
    <w:rsid w:val="000B2C5D"/>
    <w:rsid w:val="000B60DB"/>
    <w:rsid w:val="000B668E"/>
    <w:rsid w:val="000B6C8D"/>
    <w:rsid w:val="000B76A7"/>
    <w:rsid w:val="000B7B21"/>
    <w:rsid w:val="000C0011"/>
    <w:rsid w:val="000C1AF6"/>
    <w:rsid w:val="000C277B"/>
    <w:rsid w:val="000C3355"/>
    <w:rsid w:val="000C37DD"/>
    <w:rsid w:val="000C3BF2"/>
    <w:rsid w:val="000C3C4D"/>
    <w:rsid w:val="000C44CF"/>
    <w:rsid w:val="000C5002"/>
    <w:rsid w:val="000C55D9"/>
    <w:rsid w:val="000C588C"/>
    <w:rsid w:val="000C703A"/>
    <w:rsid w:val="000C7943"/>
    <w:rsid w:val="000C7FB5"/>
    <w:rsid w:val="000D142A"/>
    <w:rsid w:val="000D2626"/>
    <w:rsid w:val="000D2D6A"/>
    <w:rsid w:val="000D2E89"/>
    <w:rsid w:val="000D4490"/>
    <w:rsid w:val="000D53B1"/>
    <w:rsid w:val="000D543A"/>
    <w:rsid w:val="000D61A0"/>
    <w:rsid w:val="000D696B"/>
    <w:rsid w:val="000D6F9D"/>
    <w:rsid w:val="000D7F29"/>
    <w:rsid w:val="000E085B"/>
    <w:rsid w:val="000E1397"/>
    <w:rsid w:val="000E2531"/>
    <w:rsid w:val="000E2AE7"/>
    <w:rsid w:val="000E30F5"/>
    <w:rsid w:val="000E34B7"/>
    <w:rsid w:val="000E35A3"/>
    <w:rsid w:val="000E3F8D"/>
    <w:rsid w:val="000E44E1"/>
    <w:rsid w:val="000E533C"/>
    <w:rsid w:val="000E57DA"/>
    <w:rsid w:val="000E63AB"/>
    <w:rsid w:val="000E658B"/>
    <w:rsid w:val="000E6BEE"/>
    <w:rsid w:val="000E6ED6"/>
    <w:rsid w:val="000E71A5"/>
    <w:rsid w:val="000E7C0A"/>
    <w:rsid w:val="000E7ECA"/>
    <w:rsid w:val="000F0DA6"/>
    <w:rsid w:val="000F12A8"/>
    <w:rsid w:val="000F1835"/>
    <w:rsid w:val="000F1967"/>
    <w:rsid w:val="000F21A1"/>
    <w:rsid w:val="000F33EC"/>
    <w:rsid w:val="000F3A93"/>
    <w:rsid w:val="000F4F59"/>
    <w:rsid w:val="000F5918"/>
    <w:rsid w:val="000F6942"/>
    <w:rsid w:val="000F6F7F"/>
    <w:rsid w:val="000F7208"/>
    <w:rsid w:val="000F7471"/>
    <w:rsid w:val="000F77C3"/>
    <w:rsid w:val="00100620"/>
    <w:rsid w:val="00101161"/>
    <w:rsid w:val="00101752"/>
    <w:rsid w:val="001029E6"/>
    <w:rsid w:val="00102C0A"/>
    <w:rsid w:val="00102C98"/>
    <w:rsid w:val="00103F93"/>
    <w:rsid w:val="001040F9"/>
    <w:rsid w:val="00104158"/>
    <w:rsid w:val="0010436A"/>
    <w:rsid w:val="00104443"/>
    <w:rsid w:val="001046B6"/>
    <w:rsid w:val="00104B03"/>
    <w:rsid w:val="00104C11"/>
    <w:rsid w:val="00104CB5"/>
    <w:rsid w:val="00106209"/>
    <w:rsid w:val="001067FB"/>
    <w:rsid w:val="00107AF8"/>
    <w:rsid w:val="00110102"/>
    <w:rsid w:val="00110157"/>
    <w:rsid w:val="00110C5F"/>
    <w:rsid w:val="0011103A"/>
    <w:rsid w:val="00111505"/>
    <w:rsid w:val="0011257C"/>
    <w:rsid w:val="0011302D"/>
    <w:rsid w:val="00113AFC"/>
    <w:rsid w:val="00113ED8"/>
    <w:rsid w:val="0011416B"/>
    <w:rsid w:val="00114352"/>
    <w:rsid w:val="001146FC"/>
    <w:rsid w:val="00114FB3"/>
    <w:rsid w:val="00116508"/>
    <w:rsid w:val="001166BF"/>
    <w:rsid w:val="0011675A"/>
    <w:rsid w:val="001167DC"/>
    <w:rsid w:val="00117B03"/>
    <w:rsid w:val="00117EC9"/>
    <w:rsid w:val="001209DF"/>
    <w:rsid w:val="001218D8"/>
    <w:rsid w:val="00121FD1"/>
    <w:rsid w:val="00122B78"/>
    <w:rsid w:val="00122DD1"/>
    <w:rsid w:val="0012371B"/>
    <w:rsid w:val="001240E8"/>
    <w:rsid w:val="00124601"/>
    <w:rsid w:val="00124636"/>
    <w:rsid w:val="00124C2D"/>
    <w:rsid w:val="00125BB9"/>
    <w:rsid w:val="00125DD6"/>
    <w:rsid w:val="00125F9C"/>
    <w:rsid w:val="00127BAF"/>
    <w:rsid w:val="001300D6"/>
    <w:rsid w:val="001301B9"/>
    <w:rsid w:val="00130807"/>
    <w:rsid w:val="0013088D"/>
    <w:rsid w:val="00130B2A"/>
    <w:rsid w:val="00131AC9"/>
    <w:rsid w:val="00132CAB"/>
    <w:rsid w:val="00133BDB"/>
    <w:rsid w:val="00134229"/>
    <w:rsid w:val="001349FB"/>
    <w:rsid w:val="00134F5F"/>
    <w:rsid w:val="00135424"/>
    <w:rsid w:val="00135ECF"/>
    <w:rsid w:val="001367C9"/>
    <w:rsid w:val="00137068"/>
    <w:rsid w:val="001401CF"/>
    <w:rsid w:val="001414EA"/>
    <w:rsid w:val="001418E6"/>
    <w:rsid w:val="0014199C"/>
    <w:rsid w:val="001429A9"/>
    <w:rsid w:val="00142AC3"/>
    <w:rsid w:val="00143C28"/>
    <w:rsid w:val="00143F87"/>
    <w:rsid w:val="00144937"/>
    <w:rsid w:val="00145256"/>
    <w:rsid w:val="001452E9"/>
    <w:rsid w:val="00146600"/>
    <w:rsid w:val="001479A3"/>
    <w:rsid w:val="00150B88"/>
    <w:rsid w:val="0015187F"/>
    <w:rsid w:val="00151E5C"/>
    <w:rsid w:val="00151EF5"/>
    <w:rsid w:val="00152BC5"/>
    <w:rsid w:val="00153582"/>
    <w:rsid w:val="001536BF"/>
    <w:rsid w:val="00153AAD"/>
    <w:rsid w:val="00153BB6"/>
    <w:rsid w:val="00155598"/>
    <w:rsid w:val="0015561D"/>
    <w:rsid w:val="001556BA"/>
    <w:rsid w:val="0015582E"/>
    <w:rsid w:val="00157302"/>
    <w:rsid w:val="00157565"/>
    <w:rsid w:val="00157A3E"/>
    <w:rsid w:val="00157DF8"/>
    <w:rsid w:val="00157DFA"/>
    <w:rsid w:val="00157F33"/>
    <w:rsid w:val="001601C4"/>
    <w:rsid w:val="00160599"/>
    <w:rsid w:val="00160F80"/>
    <w:rsid w:val="0016124F"/>
    <w:rsid w:val="001618EA"/>
    <w:rsid w:val="00162393"/>
    <w:rsid w:val="00162A4D"/>
    <w:rsid w:val="00163070"/>
    <w:rsid w:val="00163334"/>
    <w:rsid w:val="001636E4"/>
    <w:rsid w:val="00163A32"/>
    <w:rsid w:val="00163FF0"/>
    <w:rsid w:val="0016471E"/>
    <w:rsid w:val="00164E72"/>
    <w:rsid w:val="00166086"/>
    <w:rsid w:val="0016633E"/>
    <w:rsid w:val="0016684E"/>
    <w:rsid w:val="00170373"/>
    <w:rsid w:val="0017084C"/>
    <w:rsid w:val="00171836"/>
    <w:rsid w:val="00171A48"/>
    <w:rsid w:val="0017212B"/>
    <w:rsid w:val="0017224A"/>
    <w:rsid w:val="00172ABE"/>
    <w:rsid w:val="00173FF4"/>
    <w:rsid w:val="00174020"/>
    <w:rsid w:val="00174ABC"/>
    <w:rsid w:val="00174C0D"/>
    <w:rsid w:val="00174D9F"/>
    <w:rsid w:val="001758D7"/>
    <w:rsid w:val="00175A7D"/>
    <w:rsid w:val="00175F5C"/>
    <w:rsid w:val="0017624C"/>
    <w:rsid w:val="001804EF"/>
    <w:rsid w:val="00180966"/>
    <w:rsid w:val="00180AF3"/>
    <w:rsid w:val="00180C67"/>
    <w:rsid w:val="001818B3"/>
    <w:rsid w:val="00181C04"/>
    <w:rsid w:val="00181C1A"/>
    <w:rsid w:val="00182DA0"/>
    <w:rsid w:val="00183A6D"/>
    <w:rsid w:val="00184036"/>
    <w:rsid w:val="00184457"/>
    <w:rsid w:val="0018459B"/>
    <w:rsid w:val="0018469C"/>
    <w:rsid w:val="001849C9"/>
    <w:rsid w:val="00185CAD"/>
    <w:rsid w:val="001865FA"/>
    <w:rsid w:val="00187776"/>
    <w:rsid w:val="0019098E"/>
    <w:rsid w:val="00190A1D"/>
    <w:rsid w:val="00190B59"/>
    <w:rsid w:val="001914CC"/>
    <w:rsid w:val="00191C18"/>
    <w:rsid w:val="00192323"/>
    <w:rsid w:val="00192998"/>
    <w:rsid w:val="001934B6"/>
    <w:rsid w:val="00193BCA"/>
    <w:rsid w:val="00193EB8"/>
    <w:rsid w:val="00194543"/>
    <w:rsid w:val="00194843"/>
    <w:rsid w:val="001952AD"/>
    <w:rsid w:val="001957D5"/>
    <w:rsid w:val="00197F35"/>
    <w:rsid w:val="00197FD4"/>
    <w:rsid w:val="001A0227"/>
    <w:rsid w:val="001A07D8"/>
    <w:rsid w:val="001A1214"/>
    <w:rsid w:val="001A14CE"/>
    <w:rsid w:val="001A16C4"/>
    <w:rsid w:val="001A2AB1"/>
    <w:rsid w:val="001A2E25"/>
    <w:rsid w:val="001A34E3"/>
    <w:rsid w:val="001A398F"/>
    <w:rsid w:val="001A3C25"/>
    <w:rsid w:val="001A47E7"/>
    <w:rsid w:val="001A4BE7"/>
    <w:rsid w:val="001A51B8"/>
    <w:rsid w:val="001A531B"/>
    <w:rsid w:val="001A566A"/>
    <w:rsid w:val="001A636A"/>
    <w:rsid w:val="001B04E5"/>
    <w:rsid w:val="001B1743"/>
    <w:rsid w:val="001B1E2F"/>
    <w:rsid w:val="001B2C63"/>
    <w:rsid w:val="001B3393"/>
    <w:rsid w:val="001B3FB7"/>
    <w:rsid w:val="001B40E0"/>
    <w:rsid w:val="001B4B7A"/>
    <w:rsid w:val="001B5224"/>
    <w:rsid w:val="001B526D"/>
    <w:rsid w:val="001B58AB"/>
    <w:rsid w:val="001B66AA"/>
    <w:rsid w:val="001B6CC5"/>
    <w:rsid w:val="001B7C25"/>
    <w:rsid w:val="001C05D3"/>
    <w:rsid w:val="001C0CFD"/>
    <w:rsid w:val="001C10F1"/>
    <w:rsid w:val="001C12D3"/>
    <w:rsid w:val="001C1864"/>
    <w:rsid w:val="001C232B"/>
    <w:rsid w:val="001C26AC"/>
    <w:rsid w:val="001C3535"/>
    <w:rsid w:val="001C50E4"/>
    <w:rsid w:val="001C56A9"/>
    <w:rsid w:val="001C56AB"/>
    <w:rsid w:val="001C6093"/>
    <w:rsid w:val="001C6298"/>
    <w:rsid w:val="001C71C2"/>
    <w:rsid w:val="001C752A"/>
    <w:rsid w:val="001D001D"/>
    <w:rsid w:val="001D0887"/>
    <w:rsid w:val="001D0FE3"/>
    <w:rsid w:val="001D12E7"/>
    <w:rsid w:val="001D2B08"/>
    <w:rsid w:val="001D30EF"/>
    <w:rsid w:val="001D4A47"/>
    <w:rsid w:val="001D4C1E"/>
    <w:rsid w:val="001D59A2"/>
    <w:rsid w:val="001D6388"/>
    <w:rsid w:val="001D655D"/>
    <w:rsid w:val="001D6C3D"/>
    <w:rsid w:val="001D7944"/>
    <w:rsid w:val="001E099C"/>
    <w:rsid w:val="001E0B55"/>
    <w:rsid w:val="001E0F91"/>
    <w:rsid w:val="001E1A21"/>
    <w:rsid w:val="001E2314"/>
    <w:rsid w:val="001E2920"/>
    <w:rsid w:val="001E316A"/>
    <w:rsid w:val="001E38B3"/>
    <w:rsid w:val="001E3E1C"/>
    <w:rsid w:val="001E3F01"/>
    <w:rsid w:val="001E517A"/>
    <w:rsid w:val="001E54C0"/>
    <w:rsid w:val="001E65D9"/>
    <w:rsid w:val="001E6611"/>
    <w:rsid w:val="001E76DB"/>
    <w:rsid w:val="001F024F"/>
    <w:rsid w:val="001F14DF"/>
    <w:rsid w:val="001F1CDA"/>
    <w:rsid w:val="001F1F81"/>
    <w:rsid w:val="001F2141"/>
    <w:rsid w:val="001F2D0E"/>
    <w:rsid w:val="001F378A"/>
    <w:rsid w:val="001F3972"/>
    <w:rsid w:val="001F39BE"/>
    <w:rsid w:val="001F42DA"/>
    <w:rsid w:val="001F4D60"/>
    <w:rsid w:val="001F5143"/>
    <w:rsid w:val="001F54A6"/>
    <w:rsid w:val="001F5531"/>
    <w:rsid w:val="001F5772"/>
    <w:rsid w:val="001F5A1E"/>
    <w:rsid w:val="001F5B37"/>
    <w:rsid w:val="001F65A6"/>
    <w:rsid w:val="001F7263"/>
    <w:rsid w:val="001F7628"/>
    <w:rsid w:val="001F781D"/>
    <w:rsid w:val="001F7C17"/>
    <w:rsid w:val="002003F7"/>
    <w:rsid w:val="002007BA"/>
    <w:rsid w:val="00201373"/>
    <w:rsid w:val="0020149E"/>
    <w:rsid w:val="00201C18"/>
    <w:rsid w:val="00203A5E"/>
    <w:rsid w:val="00203EB7"/>
    <w:rsid w:val="00203F92"/>
    <w:rsid w:val="002054A6"/>
    <w:rsid w:val="00205780"/>
    <w:rsid w:val="002061DD"/>
    <w:rsid w:val="002067DA"/>
    <w:rsid w:val="00206EC2"/>
    <w:rsid w:val="00207647"/>
    <w:rsid w:val="00210074"/>
    <w:rsid w:val="0021028D"/>
    <w:rsid w:val="00210575"/>
    <w:rsid w:val="00211129"/>
    <w:rsid w:val="00211A5E"/>
    <w:rsid w:val="00212014"/>
    <w:rsid w:val="00212650"/>
    <w:rsid w:val="0021265F"/>
    <w:rsid w:val="00213397"/>
    <w:rsid w:val="00214236"/>
    <w:rsid w:val="00214493"/>
    <w:rsid w:val="002152B0"/>
    <w:rsid w:val="00215DCA"/>
    <w:rsid w:val="002160B9"/>
    <w:rsid w:val="00216139"/>
    <w:rsid w:val="002170FB"/>
    <w:rsid w:val="002171A1"/>
    <w:rsid w:val="002172C5"/>
    <w:rsid w:val="0022007F"/>
    <w:rsid w:val="002210B0"/>
    <w:rsid w:val="002215A3"/>
    <w:rsid w:val="00222764"/>
    <w:rsid w:val="00222982"/>
    <w:rsid w:val="00222FA8"/>
    <w:rsid w:val="002258B7"/>
    <w:rsid w:val="0022598E"/>
    <w:rsid w:val="00225A42"/>
    <w:rsid w:val="002269E6"/>
    <w:rsid w:val="00230DBC"/>
    <w:rsid w:val="00233018"/>
    <w:rsid w:val="002337A6"/>
    <w:rsid w:val="00233962"/>
    <w:rsid w:val="00233ADE"/>
    <w:rsid w:val="00233EC8"/>
    <w:rsid w:val="0023424E"/>
    <w:rsid w:val="00235618"/>
    <w:rsid w:val="002356FE"/>
    <w:rsid w:val="0023587B"/>
    <w:rsid w:val="0023657E"/>
    <w:rsid w:val="002366E4"/>
    <w:rsid w:val="00236E3D"/>
    <w:rsid w:val="0023726A"/>
    <w:rsid w:val="00237E2D"/>
    <w:rsid w:val="002401FA"/>
    <w:rsid w:val="00241BBE"/>
    <w:rsid w:val="002429DF"/>
    <w:rsid w:val="00243082"/>
    <w:rsid w:val="002433A8"/>
    <w:rsid w:val="00243673"/>
    <w:rsid w:val="00243958"/>
    <w:rsid w:val="0024484F"/>
    <w:rsid w:val="00244A28"/>
    <w:rsid w:val="00244BC6"/>
    <w:rsid w:val="00244CB2"/>
    <w:rsid w:val="002472CC"/>
    <w:rsid w:val="00247F75"/>
    <w:rsid w:val="00252086"/>
    <w:rsid w:val="00252825"/>
    <w:rsid w:val="00252A79"/>
    <w:rsid w:val="00252BC1"/>
    <w:rsid w:val="00253199"/>
    <w:rsid w:val="002535F1"/>
    <w:rsid w:val="00254872"/>
    <w:rsid w:val="002549C0"/>
    <w:rsid w:val="00254B9D"/>
    <w:rsid w:val="0025540B"/>
    <w:rsid w:val="00255D0A"/>
    <w:rsid w:val="002560ED"/>
    <w:rsid w:val="002563C3"/>
    <w:rsid w:val="00256BD6"/>
    <w:rsid w:val="002572A7"/>
    <w:rsid w:val="00257AC5"/>
    <w:rsid w:val="00257E28"/>
    <w:rsid w:val="00260715"/>
    <w:rsid w:val="00260905"/>
    <w:rsid w:val="00262955"/>
    <w:rsid w:val="00262A62"/>
    <w:rsid w:val="00262C1B"/>
    <w:rsid w:val="002652CE"/>
    <w:rsid w:val="002653F0"/>
    <w:rsid w:val="002657FD"/>
    <w:rsid w:val="00265FF6"/>
    <w:rsid w:val="00267344"/>
    <w:rsid w:val="00267918"/>
    <w:rsid w:val="00270012"/>
    <w:rsid w:val="00270849"/>
    <w:rsid w:val="00270B78"/>
    <w:rsid w:val="00271620"/>
    <w:rsid w:val="00271C52"/>
    <w:rsid w:val="00271FFD"/>
    <w:rsid w:val="00272DCD"/>
    <w:rsid w:val="00273FDD"/>
    <w:rsid w:val="002740E9"/>
    <w:rsid w:val="0027488B"/>
    <w:rsid w:val="002749FB"/>
    <w:rsid w:val="00274FE3"/>
    <w:rsid w:val="002753E9"/>
    <w:rsid w:val="0027590A"/>
    <w:rsid w:val="00277C98"/>
    <w:rsid w:val="00277D02"/>
    <w:rsid w:val="002806AA"/>
    <w:rsid w:val="00280E9B"/>
    <w:rsid w:val="002826A5"/>
    <w:rsid w:val="00282706"/>
    <w:rsid w:val="00282CFD"/>
    <w:rsid w:val="002837B0"/>
    <w:rsid w:val="00283A58"/>
    <w:rsid w:val="002849A3"/>
    <w:rsid w:val="00284A0B"/>
    <w:rsid w:val="00285BA8"/>
    <w:rsid w:val="002860D6"/>
    <w:rsid w:val="00286844"/>
    <w:rsid w:val="002872BD"/>
    <w:rsid w:val="00287741"/>
    <w:rsid w:val="00287D1E"/>
    <w:rsid w:val="00287DC7"/>
    <w:rsid w:val="00290518"/>
    <w:rsid w:val="00290529"/>
    <w:rsid w:val="002908DC"/>
    <w:rsid w:val="00290A8A"/>
    <w:rsid w:val="00290B18"/>
    <w:rsid w:val="00292287"/>
    <w:rsid w:val="002922DB"/>
    <w:rsid w:val="002936C2"/>
    <w:rsid w:val="00294761"/>
    <w:rsid w:val="00295164"/>
    <w:rsid w:val="0029568A"/>
    <w:rsid w:val="00295692"/>
    <w:rsid w:val="00295F9D"/>
    <w:rsid w:val="002968BB"/>
    <w:rsid w:val="00296DE0"/>
    <w:rsid w:val="002975A3"/>
    <w:rsid w:val="00297CE7"/>
    <w:rsid w:val="002A138A"/>
    <w:rsid w:val="002A18D0"/>
    <w:rsid w:val="002A1BF4"/>
    <w:rsid w:val="002A1FDC"/>
    <w:rsid w:val="002A2684"/>
    <w:rsid w:val="002A2E9E"/>
    <w:rsid w:val="002A3689"/>
    <w:rsid w:val="002A5651"/>
    <w:rsid w:val="002A5D93"/>
    <w:rsid w:val="002A6DD0"/>
    <w:rsid w:val="002B0333"/>
    <w:rsid w:val="002B05DD"/>
    <w:rsid w:val="002B0885"/>
    <w:rsid w:val="002B1E5E"/>
    <w:rsid w:val="002B21D5"/>
    <w:rsid w:val="002B2416"/>
    <w:rsid w:val="002B2BEE"/>
    <w:rsid w:val="002B3557"/>
    <w:rsid w:val="002B3C6F"/>
    <w:rsid w:val="002B4078"/>
    <w:rsid w:val="002B40A2"/>
    <w:rsid w:val="002B4244"/>
    <w:rsid w:val="002B4867"/>
    <w:rsid w:val="002B6036"/>
    <w:rsid w:val="002B642F"/>
    <w:rsid w:val="002B655F"/>
    <w:rsid w:val="002B7332"/>
    <w:rsid w:val="002B73FB"/>
    <w:rsid w:val="002C0202"/>
    <w:rsid w:val="002C1B6F"/>
    <w:rsid w:val="002C1DC3"/>
    <w:rsid w:val="002C4C76"/>
    <w:rsid w:val="002C4EA8"/>
    <w:rsid w:val="002C5354"/>
    <w:rsid w:val="002C5C2C"/>
    <w:rsid w:val="002C6091"/>
    <w:rsid w:val="002C6144"/>
    <w:rsid w:val="002C6A79"/>
    <w:rsid w:val="002C6D96"/>
    <w:rsid w:val="002C7AD1"/>
    <w:rsid w:val="002C7BC2"/>
    <w:rsid w:val="002D1121"/>
    <w:rsid w:val="002D1348"/>
    <w:rsid w:val="002D1CE2"/>
    <w:rsid w:val="002D21CF"/>
    <w:rsid w:val="002D3185"/>
    <w:rsid w:val="002D3E9D"/>
    <w:rsid w:val="002D3F68"/>
    <w:rsid w:val="002D4434"/>
    <w:rsid w:val="002D5B63"/>
    <w:rsid w:val="002D5CC1"/>
    <w:rsid w:val="002D6D53"/>
    <w:rsid w:val="002E00F1"/>
    <w:rsid w:val="002E0471"/>
    <w:rsid w:val="002E08E9"/>
    <w:rsid w:val="002E1138"/>
    <w:rsid w:val="002E118D"/>
    <w:rsid w:val="002E1267"/>
    <w:rsid w:val="002E1A19"/>
    <w:rsid w:val="002E1D65"/>
    <w:rsid w:val="002E2165"/>
    <w:rsid w:val="002E25A4"/>
    <w:rsid w:val="002E27EA"/>
    <w:rsid w:val="002E667F"/>
    <w:rsid w:val="002E6D7C"/>
    <w:rsid w:val="002E7292"/>
    <w:rsid w:val="002E7352"/>
    <w:rsid w:val="002E753D"/>
    <w:rsid w:val="002F0905"/>
    <w:rsid w:val="002F113C"/>
    <w:rsid w:val="002F1480"/>
    <w:rsid w:val="002F20F8"/>
    <w:rsid w:val="002F32C8"/>
    <w:rsid w:val="002F382A"/>
    <w:rsid w:val="002F3E19"/>
    <w:rsid w:val="002F4D60"/>
    <w:rsid w:val="002F4FC0"/>
    <w:rsid w:val="002F5CD8"/>
    <w:rsid w:val="002F60C1"/>
    <w:rsid w:val="00300511"/>
    <w:rsid w:val="00300666"/>
    <w:rsid w:val="003007AA"/>
    <w:rsid w:val="0030123C"/>
    <w:rsid w:val="00301BF3"/>
    <w:rsid w:val="00301C6F"/>
    <w:rsid w:val="0030240E"/>
    <w:rsid w:val="00302AD7"/>
    <w:rsid w:val="00303D7C"/>
    <w:rsid w:val="00304974"/>
    <w:rsid w:val="00304CBC"/>
    <w:rsid w:val="00304CF7"/>
    <w:rsid w:val="00305910"/>
    <w:rsid w:val="00305F12"/>
    <w:rsid w:val="003060DC"/>
    <w:rsid w:val="003062B1"/>
    <w:rsid w:val="003064BD"/>
    <w:rsid w:val="0030668E"/>
    <w:rsid w:val="00306A0F"/>
    <w:rsid w:val="00306DCB"/>
    <w:rsid w:val="003071C1"/>
    <w:rsid w:val="00307AE0"/>
    <w:rsid w:val="003103E3"/>
    <w:rsid w:val="00311FD5"/>
    <w:rsid w:val="0031258A"/>
    <w:rsid w:val="00312BC2"/>
    <w:rsid w:val="00314019"/>
    <w:rsid w:val="00314A44"/>
    <w:rsid w:val="003170CE"/>
    <w:rsid w:val="00321612"/>
    <w:rsid w:val="003216BE"/>
    <w:rsid w:val="00321932"/>
    <w:rsid w:val="003225DA"/>
    <w:rsid w:val="003226A0"/>
    <w:rsid w:val="0032319B"/>
    <w:rsid w:val="00324050"/>
    <w:rsid w:val="00324F70"/>
    <w:rsid w:val="00326F26"/>
    <w:rsid w:val="003307BA"/>
    <w:rsid w:val="003307CC"/>
    <w:rsid w:val="00330DBB"/>
    <w:rsid w:val="0033221F"/>
    <w:rsid w:val="0033250D"/>
    <w:rsid w:val="00332DBA"/>
    <w:rsid w:val="00333C83"/>
    <w:rsid w:val="00336148"/>
    <w:rsid w:val="00337269"/>
    <w:rsid w:val="00337988"/>
    <w:rsid w:val="00337B78"/>
    <w:rsid w:val="003406C1"/>
    <w:rsid w:val="0034070A"/>
    <w:rsid w:val="00340716"/>
    <w:rsid w:val="00340C27"/>
    <w:rsid w:val="00340DA7"/>
    <w:rsid w:val="003413CE"/>
    <w:rsid w:val="003417C5"/>
    <w:rsid w:val="00341F4A"/>
    <w:rsid w:val="003423AB"/>
    <w:rsid w:val="00343B5B"/>
    <w:rsid w:val="00343D24"/>
    <w:rsid w:val="003457AD"/>
    <w:rsid w:val="0034588F"/>
    <w:rsid w:val="00345A52"/>
    <w:rsid w:val="003464FC"/>
    <w:rsid w:val="00346F82"/>
    <w:rsid w:val="0034700B"/>
    <w:rsid w:val="003474DC"/>
    <w:rsid w:val="00350E44"/>
    <w:rsid w:val="00350F5A"/>
    <w:rsid w:val="00351CF1"/>
    <w:rsid w:val="00352CCD"/>
    <w:rsid w:val="0035340A"/>
    <w:rsid w:val="0035386F"/>
    <w:rsid w:val="0035406B"/>
    <w:rsid w:val="00355164"/>
    <w:rsid w:val="00356699"/>
    <w:rsid w:val="00356F13"/>
    <w:rsid w:val="00356F22"/>
    <w:rsid w:val="003603BD"/>
    <w:rsid w:val="00361BAA"/>
    <w:rsid w:val="003628D4"/>
    <w:rsid w:val="0036392D"/>
    <w:rsid w:val="0036521C"/>
    <w:rsid w:val="00366B99"/>
    <w:rsid w:val="00367498"/>
    <w:rsid w:val="00367ED1"/>
    <w:rsid w:val="0037040C"/>
    <w:rsid w:val="0037059E"/>
    <w:rsid w:val="003709C0"/>
    <w:rsid w:val="003717DC"/>
    <w:rsid w:val="00371C2D"/>
    <w:rsid w:val="0037306F"/>
    <w:rsid w:val="003741AB"/>
    <w:rsid w:val="003742B5"/>
    <w:rsid w:val="00374490"/>
    <w:rsid w:val="00375458"/>
    <w:rsid w:val="0037563D"/>
    <w:rsid w:val="00375D5B"/>
    <w:rsid w:val="00376817"/>
    <w:rsid w:val="00376D70"/>
    <w:rsid w:val="00377825"/>
    <w:rsid w:val="0038011C"/>
    <w:rsid w:val="003809A5"/>
    <w:rsid w:val="00381403"/>
    <w:rsid w:val="00381548"/>
    <w:rsid w:val="0038208D"/>
    <w:rsid w:val="003823C8"/>
    <w:rsid w:val="0038272E"/>
    <w:rsid w:val="00382B7A"/>
    <w:rsid w:val="0038325B"/>
    <w:rsid w:val="00383A8F"/>
    <w:rsid w:val="0038476A"/>
    <w:rsid w:val="00384C29"/>
    <w:rsid w:val="00385310"/>
    <w:rsid w:val="00386C6D"/>
    <w:rsid w:val="00386DC3"/>
    <w:rsid w:val="00390603"/>
    <w:rsid w:val="003909F2"/>
    <w:rsid w:val="003910C0"/>
    <w:rsid w:val="00391F68"/>
    <w:rsid w:val="0039323A"/>
    <w:rsid w:val="0039356F"/>
    <w:rsid w:val="0039415D"/>
    <w:rsid w:val="0039437F"/>
    <w:rsid w:val="003944FD"/>
    <w:rsid w:val="00394B40"/>
    <w:rsid w:val="00394F87"/>
    <w:rsid w:val="00397A63"/>
    <w:rsid w:val="003A1AB3"/>
    <w:rsid w:val="003A1FA0"/>
    <w:rsid w:val="003A2713"/>
    <w:rsid w:val="003A3107"/>
    <w:rsid w:val="003A35DE"/>
    <w:rsid w:val="003A43CA"/>
    <w:rsid w:val="003A46DE"/>
    <w:rsid w:val="003A4B93"/>
    <w:rsid w:val="003A4E5F"/>
    <w:rsid w:val="003A5016"/>
    <w:rsid w:val="003A5D84"/>
    <w:rsid w:val="003A64B1"/>
    <w:rsid w:val="003A67A7"/>
    <w:rsid w:val="003A7905"/>
    <w:rsid w:val="003B06AF"/>
    <w:rsid w:val="003B1C34"/>
    <w:rsid w:val="003B27EA"/>
    <w:rsid w:val="003B2E54"/>
    <w:rsid w:val="003B3257"/>
    <w:rsid w:val="003B34D3"/>
    <w:rsid w:val="003B35B2"/>
    <w:rsid w:val="003B508D"/>
    <w:rsid w:val="003B5D82"/>
    <w:rsid w:val="003B5DEE"/>
    <w:rsid w:val="003B6032"/>
    <w:rsid w:val="003B6140"/>
    <w:rsid w:val="003B6213"/>
    <w:rsid w:val="003B6C90"/>
    <w:rsid w:val="003B6F1D"/>
    <w:rsid w:val="003B7252"/>
    <w:rsid w:val="003B74A9"/>
    <w:rsid w:val="003C0304"/>
    <w:rsid w:val="003C19EC"/>
    <w:rsid w:val="003C1A58"/>
    <w:rsid w:val="003C224D"/>
    <w:rsid w:val="003C29CE"/>
    <w:rsid w:val="003C2A00"/>
    <w:rsid w:val="003C312F"/>
    <w:rsid w:val="003C324C"/>
    <w:rsid w:val="003C3588"/>
    <w:rsid w:val="003C35AA"/>
    <w:rsid w:val="003C3D97"/>
    <w:rsid w:val="003C4833"/>
    <w:rsid w:val="003C5577"/>
    <w:rsid w:val="003C5EDC"/>
    <w:rsid w:val="003C6C7B"/>
    <w:rsid w:val="003C748E"/>
    <w:rsid w:val="003C786A"/>
    <w:rsid w:val="003C7965"/>
    <w:rsid w:val="003C7D20"/>
    <w:rsid w:val="003C7DDC"/>
    <w:rsid w:val="003D25AF"/>
    <w:rsid w:val="003D294B"/>
    <w:rsid w:val="003D355B"/>
    <w:rsid w:val="003D3744"/>
    <w:rsid w:val="003D3826"/>
    <w:rsid w:val="003D4282"/>
    <w:rsid w:val="003D4782"/>
    <w:rsid w:val="003D4EC0"/>
    <w:rsid w:val="003D4F5C"/>
    <w:rsid w:val="003D562F"/>
    <w:rsid w:val="003D5CFB"/>
    <w:rsid w:val="003D69DE"/>
    <w:rsid w:val="003E01B3"/>
    <w:rsid w:val="003E08C4"/>
    <w:rsid w:val="003E1F36"/>
    <w:rsid w:val="003E2678"/>
    <w:rsid w:val="003E268A"/>
    <w:rsid w:val="003E4030"/>
    <w:rsid w:val="003E564E"/>
    <w:rsid w:val="003E5E5A"/>
    <w:rsid w:val="003E5F2A"/>
    <w:rsid w:val="003E6D3A"/>
    <w:rsid w:val="003E7270"/>
    <w:rsid w:val="003E7409"/>
    <w:rsid w:val="003F015F"/>
    <w:rsid w:val="003F04FC"/>
    <w:rsid w:val="003F0F9B"/>
    <w:rsid w:val="003F266F"/>
    <w:rsid w:val="003F2750"/>
    <w:rsid w:val="003F28DB"/>
    <w:rsid w:val="003F318B"/>
    <w:rsid w:val="003F4C01"/>
    <w:rsid w:val="003F7695"/>
    <w:rsid w:val="003F7F5F"/>
    <w:rsid w:val="00401026"/>
    <w:rsid w:val="00401137"/>
    <w:rsid w:val="004025BE"/>
    <w:rsid w:val="00404933"/>
    <w:rsid w:val="00404CC0"/>
    <w:rsid w:val="004051B1"/>
    <w:rsid w:val="004060C5"/>
    <w:rsid w:val="004062FC"/>
    <w:rsid w:val="00406720"/>
    <w:rsid w:val="004068D5"/>
    <w:rsid w:val="00406D57"/>
    <w:rsid w:val="004076F7"/>
    <w:rsid w:val="0040772F"/>
    <w:rsid w:val="00411147"/>
    <w:rsid w:val="00411175"/>
    <w:rsid w:val="00411411"/>
    <w:rsid w:val="004130F0"/>
    <w:rsid w:val="0041317C"/>
    <w:rsid w:val="00413CBD"/>
    <w:rsid w:val="00414151"/>
    <w:rsid w:val="00414450"/>
    <w:rsid w:val="0041507D"/>
    <w:rsid w:val="00416360"/>
    <w:rsid w:val="00416705"/>
    <w:rsid w:val="00420079"/>
    <w:rsid w:val="004205AB"/>
    <w:rsid w:val="00421F80"/>
    <w:rsid w:val="00422124"/>
    <w:rsid w:val="0042215B"/>
    <w:rsid w:val="004226F6"/>
    <w:rsid w:val="00422D27"/>
    <w:rsid w:val="00422F3B"/>
    <w:rsid w:val="00423661"/>
    <w:rsid w:val="00423909"/>
    <w:rsid w:val="004247C2"/>
    <w:rsid w:val="00424C22"/>
    <w:rsid w:val="004257A3"/>
    <w:rsid w:val="00425A41"/>
    <w:rsid w:val="00425DD8"/>
    <w:rsid w:val="004265A0"/>
    <w:rsid w:val="00426A96"/>
    <w:rsid w:val="004272BD"/>
    <w:rsid w:val="004300DE"/>
    <w:rsid w:val="004305A9"/>
    <w:rsid w:val="004307B2"/>
    <w:rsid w:val="00431EB0"/>
    <w:rsid w:val="00432FF6"/>
    <w:rsid w:val="00433393"/>
    <w:rsid w:val="00434165"/>
    <w:rsid w:val="0043447B"/>
    <w:rsid w:val="00434D70"/>
    <w:rsid w:val="004355C2"/>
    <w:rsid w:val="00435A9A"/>
    <w:rsid w:val="00435D43"/>
    <w:rsid w:val="00437CAB"/>
    <w:rsid w:val="00437E15"/>
    <w:rsid w:val="00437E9C"/>
    <w:rsid w:val="00440204"/>
    <w:rsid w:val="004407C6"/>
    <w:rsid w:val="00440A55"/>
    <w:rsid w:val="00441B2E"/>
    <w:rsid w:val="00442269"/>
    <w:rsid w:val="004432EA"/>
    <w:rsid w:val="0044340C"/>
    <w:rsid w:val="00443FB8"/>
    <w:rsid w:val="004446B6"/>
    <w:rsid w:val="00444B0A"/>
    <w:rsid w:val="00444D5D"/>
    <w:rsid w:val="00444F30"/>
    <w:rsid w:val="0044529E"/>
    <w:rsid w:val="004459BD"/>
    <w:rsid w:val="00446526"/>
    <w:rsid w:val="00446F2B"/>
    <w:rsid w:val="00447F67"/>
    <w:rsid w:val="004500D8"/>
    <w:rsid w:val="00450426"/>
    <w:rsid w:val="004506D4"/>
    <w:rsid w:val="004512E1"/>
    <w:rsid w:val="004518D1"/>
    <w:rsid w:val="00451E37"/>
    <w:rsid w:val="00452319"/>
    <w:rsid w:val="004539C0"/>
    <w:rsid w:val="00454A0D"/>
    <w:rsid w:val="004560BB"/>
    <w:rsid w:val="004566D9"/>
    <w:rsid w:val="004574E0"/>
    <w:rsid w:val="00457614"/>
    <w:rsid w:val="00457993"/>
    <w:rsid w:val="0045799E"/>
    <w:rsid w:val="00460CA1"/>
    <w:rsid w:val="00461699"/>
    <w:rsid w:val="00461815"/>
    <w:rsid w:val="00461DC5"/>
    <w:rsid w:val="0046277A"/>
    <w:rsid w:val="00462CC7"/>
    <w:rsid w:val="004631DB"/>
    <w:rsid w:val="00463A36"/>
    <w:rsid w:val="00463E48"/>
    <w:rsid w:val="0046423E"/>
    <w:rsid w:val="00465B2B"/>
    <w:rsid w:val="004676A1"/>
    <w:rsid w:val="00467D71"/>
    <w:rsid w:val="00470E7E"/>
    <w:rsid w:val="004722FB"/>
    <w:rsid w:val="00472E8A"/>
    <w:rsid w:val="004734DB"/>
    <w:rsid w:val="00473A03"/>
    <w:rsid w:val="00473ECF"/>
    <w:rsid w:val="004747B7"/>
    <w:rsid w:val="00475116"/>
    <w:rsid w:val="0047554F"/>
    <w:rsid w:val="0047562F"/>
    <w:rsid w:val="0047586E"/>
    <w:rsid w:val="00476196"/>
    <w:rsid w:val="004764B6"/>
    <w:rsid w:val="0047658E"/>
    <w:rsid w:val="00476B22"/>
    <w:rsid w:val="00477575"/>
    <w:rsid w:val="00477C96"/>
    <w:rsid w:val="00480187"/>
    <w:rsid w:val="0048055E"/>
    <w:rsid w:val="00480B05"/>
    <w:rsid w:val="00481052"/>
    <w:rsid w:val="00481B7C"/>
    <w:rsid w:val="0048373D"/>
    <w:rsid w:val="00483BE9"/>
    <w:rsid w:val="00483CAC"/>
    <w:rsid w:val="00484EEF"/>
    <w:rsid w:val="00484F57"/>
    <w:rsid w:val="004858C4"/>
    <w:rsid w:val="00487007"/>
    <w:rsid w:val="004870AB"/>
    <w:rsid w:val="00487279"/>
    <w:rsid w:val="00487F21"/>
    <w:rsid w:val="00491CA4"/>
    <w:rsid w:val="00492753"/>
    <w:rsid w:val="00492A30"/>
    <w:rsid w:val="00492C79"/>
    <w:rsid w:val="00492C8C"/>
    <w:rsid w:val="004931C9"/>
    <w:rsid w:val="0049346E"/>
    <w:rsid w:val="00494201"/>
    <w:rsid w:val="00494E84"/>
    <w:rsid w:val="00495283"/>
    <w:rsid w:val="00495364"/>
    <w:rsid w:val="0049584C"/>
    <w:rsid w:val="00495FC9"/>
    <w:rsid w:val="004964F4"/>
    <w:rsid w:val="004965C0"/>
    <w:rsid w:val="0049675F"/>
    <w:rsid w:val="00496C64"/>
    <w:rsid w:val="00496D1E"/>
    <w:rsid w:val="00497636"/>
    <w:rsid w:val="00497824"/>
    <w:rsid w:val="00497F14"/>
    <w:rsid w:val="00497FC1"/>
    <w:rsid w:val="004A0B5B"/>
    <w:rsid w:val="004A1B6C"/>
    <w:rsid w:val="004A1F93"/>
    <w:rsid w:val="004A2415"/>
    <w:rsid w:val="004A293B"/>
    <w:rsid w:val="004A3C33"/>
    <w:rsid w:val="004A3CA2"/>
    <w:rsid w:val="004A402A"/>
    <w:rsid w:val="004A5AFE"/>
    <w:rsid w:val="004A6421"/>
    <w:rsid w:val="004A6A8C"/>
    <w:rsid w:val="004A6E67"/>
    <w:rsid w:val="004B0E30"/>
    <w:rsid w:val="004B1FCF"/>
    <w:rsid w:val="004B2150"/>
    <w:rsid w:val="004B241D"/>
    <w:rsid w:val="004B2E34"/>
    <w:rsid w:val="004B3E7C"/>
    <w:rsid w:val="004B52FA"/>
    <w:rsid w:val="004B5BC7"/>
    <w:rsid w:val="004B5BEB"/>
    <w:rsid w:val="004B5E24"/>
    <w:rsid w:val="004B5EB2"/>
    <w:rsid w:val="004B64FF"/>
    <w:rsid w:val="004B6D5A"/>
    <w:rsid w:val="004B6FFC"/>
    <w:rsid w:val="004B7C85"/>
    <w:rsid w:val="004C0A78"/>
    <w:rsid w:val="004C0CB0"/>
    <w:rsid w:val="004C12FC"/>
    <w:rsid w:val="004C2048"/>
    <w:rsid w:val="004C2F3C"/>
    <w:rsid w:val="004C38F1"/>
    <w:rsid w:val="004C3B76"/>
    <w:rsid w:val="004C3B7B"/>
    <w:rsid w:val="004C3FF6"/>
    <w:rsid w:val="004C4476"/>
    <w:rsid w:val="004C5B74"/>
    <w:rsid w:val="004C5E5D"/>
    <w:rsid w:val="004C600A"/>
    <w:rsid w:val="004C606F"/>
    <w:rsid w:val="004C6297"/>
    <w:rsid w:val="004C63DE"/>
    <w:rsid w:val="004C651B"/>
    <w:rsid w:val="004C6707"/>
    <w:rsid w:val="004D0ACA"/>
    <w:rsid w:val="004D0EF9"/>
    <w:rsid w:val="004D109A"/>
    <w:rsid w:val="004D10BA"/>
    <w:rsid w:val="004D15E9"/>
    <w:rsid w:val="004D459C"/>
    <w:rsid w:val="004D5194"/>
    <w:rsid w:val="004D54A0"/>
    <w:rsid w:val="004D5E9F"/>
    <w:rsid w:val="004D661E"/>
    <w:rsid w:val="004D6B52"/>
    <w:rsid w:val="004D6F62"/>
    <w:rsid w:val="004D778A"/>
    <w:rsid w:val="004D7CE5"/>
    <w:rsid w:val="004E07D5"/>
    <w:rsid w:val="004E1142"/>
    <w:rsid w:val="004E205D"/>
    <w:rsid w:val="004E26E0"/>
    <w:rsid w:val="004E3189"/>
    <w:rsid w:val="004E31D0"/>
    <w:rsid w:val="004E3D4D"/>
    <w:rsid w:val="004E3E33"/>
    <w:rsid w:val="004E4D73"/>
    <w:rsid w:val="004E50D0"/>
    <w:rsid w:val="004E5F13"/>
    <w:rsid w:val="004E5FE7"/>
    <w:rsid w:val="004E6BF7"/>
    <w:rsid w:val="004E7910"/>
    <w:rsid w:val="004E7ACA"/>
    <w:rsid w:val="004F2215"/>
    <w:rsid w:val="004F2406"/>
    <w:rsid w:val="004F24BF"/>
    <w:rsid w:val="004F251B"/>
    <w:rsid w:val="004F2A1C"/>
    <w:rsid w:val="004F32AF"/>
    <w:rsid w:val="004F3349"/>
    <w:rsid w:val="004F407A"/>
    <w:rsid w:val="004F423B"/>
    <w:rsid w:val="004F4D83"/>
    <w:rsid w:val="004F5E75"/>
    <w:rsid w:val="004F6716"/>
    <w:rsid w:val="004F7231"/>
    <w:rsid w:val="0050025A"/>
    <w:rsid w:val="00502597"/>
    <w:rsid w:val="00502819"/>
    <w:rsid w:val="00503CFE"/>
    <w:rsid w:val="00503F39"/>
    <w:rsid w:val="00504BFD"/>
    <w:rsid w:val="00504CBD"/>
    <w:rsid w:val="00504F13"/>
    <w:rsid w:val="00505EE1"/>
    <w:rsid w:val="00506052"/>
    <w:rsid w:val="00506556"/>
    <w:rsid w:val="00506634"/>
    <w:rsid w:val="00506A0B"/>
    <w:rsid w:val="00507F90"/>
    <w:rsid w:val="005113E5"/>
    <w:rsid w:val="005123A4"/>
    <w:rsid w:val="00512A1E"/>
    <w:rsid w:val="00513402"/>
    <w:rsid w:val="00513C23"/>
    <w:rsid w:val="00516BDF"/>
    <w:rsid w:val="00516DA3"/>
    <w:rsid w:val="00516E53"/>
    <w:rsid w:val="00516FA5"/>
    <w:rsid w:val="00520E64"/>
    <w:rsid w:val="00522E6E"/>
    <w:rsid w:val="005233B0"/>
    <w:rsid w:val="00523E98"/>
    <w:rsid w:val="0052485F"/>
    <w:rsid w:val="00524F71"/>
    <w:rsid w:val="005250C4"/>
    <w:rsid w:val="0052585A"/>
    <w:rsid w:val="00526549"/>
    <w:rsid w:val="00526ECE"/>
    <w:rsid w:val="00527914"/>
    <w:rsid w:val="00530180"/>
    <w:rsid w:val="005302B3"/>
    <w:rsid w:val="0053031B"/>
    <w:rsid w:val="00531450"/>
    <w:rsid w:val="00531A6B"/>
    <w:rsid w:val="0053242D"/>
    <w:rsid w:val="00532C6F"/>
    <w:rsid w:val="00533CF5"/>
    <w:rsid w:val="00533D98"/>
    <w:rsid w:val="00533FDB"/>
    <w:rsid w:val="0053556E"/>
    <w:rsid w:val="0053594A"/>
    <w:rsid w:val="005360AF"/>
    <w:rsid w:val="00536E5C"/>
    <w:rsid w:val="005403F4"/>
    <w:rsid w:val="00540445"/>
    <w:rsid w:val="0054089F"/>
    <w:rsid w:val="00540E4C"/>
    <w:rsid w:val="00542238"/>
    <w:rsid w:val="0054246B"/>
    <w:rsid w:val="00542DCB"/>
    <w:rsid w:val="00543557"/>
    <w:rsid w:val="00543B27"/>
    <w:rsid w:val="00543EED"/>
    <w:rsid w:val="0054424D"/>
    <w:rsid w:val="00544BFF"/>
    <w:rsid w:val="005463E5"/>
    <w:rsid w:val="005479F0"/>
    <w:rsid w:val="00547A50"/>
    <w:rsid w:val="005502FC"/>
    <w:rsid w:val="00550329"/>
    <w:rsid w:val="00550389"/>
    <w:rsid w:val="005510ED"/>
    <w:rsid w:val="005513F5"/>
    <w:rsid w:val="0055159C"/>
    <w:rsid w:val="005534D8"/>
    <w:rsid w:val="00553814"/>
    <w:rsid w:val="005539E9"/>
    <w:rsid w:val="00553D15"/>
    <w:rsid w:val="005552F5"/>
    <w:rsid w:val="00555809"/>
    <w:rsid w:val="00555B90"/>
    <w:rsid w:val="00555C9A"/>
    <w:rsid w:val="00555CD6"/>
    <w:rsid w:val="00555E83"/>
    <w:rsid w:val="005564CE"/>
    <w:rsid w:val="0055660E"/>
    <w:rsid w:val="00556FDA"/>
    <w:rsid w:val="0055718E"/>
    <w:rsid w:val="00557B74"/>
    <w:rsid w:val="0056098B"/>
    <w:rsid w:val="00561203"/>
    <w:rsid w:val="00561D0E"/>
    <w:rsid w:val="00561F76"/>
    <w:rsid w:val="00562609"/>
    <w:rsid w:val="005626DA"/>
    <w:rsid w:val="00562C1B"/>
    <w:rsid w:val="00564738"/>
    <w:rsid w:val="005657ED"/>
    <w:rsid w:val="0056595A"/>
    <w:rsid w:val="00565EE5"/>
    <w:rsid w:val="00566A06"/>
    <w:rsid w:val="00567473"/>
    <w:rsid w:val="00567C14"/>
    <w:rsid w:val="005700C5"/>
    <w:rsid w:val="005700D7"/>
    <w:rsid w:val="00571E76"/>
    <w:rsid w:val="00571EB2"/>
    <w:rsid w:val="00572214"/>
    <w:rsid w:val="00572431"/>
    <w:rsid w:val="0057382E"/>
    <w:rsid w:val="0057417E"/>
    <w:rsid w:val="005744E6"/>
    <w:rsid w:val="00576C6C"/>
    <w:rsid w:val="00577488"/>
    <w:rsid w:val="00577D05"/>
    <w:rsid w:val="00581903"/>
    <w:rsid w:val="00582527"/>
    <w:rsid w:val="005825A9"/>
    <w:rsid w:val="00583529"/>
    <w:rsid w:val="0058372A"/>
    <w:rsid w:val="00584F54"/>
    <w:rsid w:val="0058542A"/>
    <w:rsid w:val="0058681E"/>
    <w:rsid w:val="00586A02"/>
    <w:rsid w:val="00586AE6"/>
    <w:rsid w:val="00587E70"/>
    <w:rsid w:val="005905D0"/>
    <w:rsid w:val="00591B64"/>
    <w:rsid w:val="00592E29"/>
    <w:rsid w:val="00593284"/>
    <w:rsid w:val="00595978"/>
    <w:rsid w:val="00595B1B"/>
    <w:rsid w:val="00596BE1"/>
    <w:rsid w:val="005971D1"/>
    <w:rsid w:val="00597BB3"/>
    <w:rsid w:val="005A0DC5"/>
    <w:rsid w:val="005A10BA"/>
    <w:rsid w:val="005A1BF9"/>
    <w:rsid w:val="005A2272"/>
    <w:rsid w:val="005A2FAA"/>
    <w:rsid w:val="005A330A"/>
    <w:rsid w:val="005A3F34"/>
    <w:rsid w:val="005A441E"/>
    <w:rsid w:val="005A46E5"/>
    <w:rsid w:val="005A47BD"/>
    <w:rsid w:val="005A5801"/>
    <w:rsid w:val="005A5CE2"/>
    <w:rsid w:val="005A5FBF"/>
    <w:rsid w:val="005A7456"/>
    <w:rsid w:val="005A7DE8"/>
    <w:rsid w:val="005A7EF7"/>
    <w:rsid w:val="005B0404"/>
    <w:rsid w:val="005B0548"/>
    <w:rsid w:val="005B1672"/>
    <w:rsid w:val="005B16F1"/>
    <w:rsid w:val="005B3049"/>
    <w:rsid w:val="005B3133"/>
    <w:rsid w:val="005B339A"/>
    <w:rsid w:val="005B35A2"/>
    <w:rsid w:val="005B3914"/>
    <w:rsid w:val="005B39DF"/>
    <w:rsid w:val="005B3EEC"/>
    <w:rsid w:val="005B3F83"/>
    <w:rsid w:val="005B46E6"/>
    <w:rsid w:val="005B482C"/>
    <w:rsid w:val="005B56CF"/>
    <w:rsid w:val="005B5C2C"/>
    <w:rsid w:val="005B5C5D"/>
    <w:rsid w:val="005B6EE4"/>
    <w:rsid w:val="005B6F62"/>
    <w:rsid w:val="005B6F67"/>
    <w:rsid w:val="005B7105"/>
    <w:rsid w:val="005B773E"/>
    <w:rsid w:val="005B7D36"/>
    <w:rsid w:val="005B7D78"/>
    <w:rsid w:val="005B7EEC"/>
    <w:rsid w:val="005C0A11"/>
    <w:rsid w:val="005C0BC5"/>
    <w:rsid w:val="005C15AB"/>
    <w:rsid w:val="005C173B"/>
    <w:rsid w:val="005C2AB0"/>
    <w:rsid w:val="005C2DED"/>
    <w:rsid w:val="005C40B2"/>
    <w:rsid w:val="005C4D31"/>
    <w:rsid w:val="005C5679"/>
    <w:rsid w:val="005C6F2E"/>
    <w:rsid w:val="005D034F"/>
    <w:rsid w:val="005D0AC8"/>
    <w:rsid w:val="005D19E4"/>
    <w:rsid w:val="005D1C1B"/>
    <w:rsid w:val="005D1D4C"/>
    <w:rsid w:val="005D2974"/>
    <w:rsid w:val="005D3C9F"/>
    <w:rsid w:val="005D466B"/>
    <w:rsid w:val="005D6557"/>
    <w:rsid w:val="005D6CE9"/>
    <w:rsid w:val="005D6D37"/>
    <w:rsid w:val="005E1119"/>
    <w:rsid w:val="005E1142"/>
    <w:rsid w:val="005E1D0E"/>
    <w:rsid w:val="005E1DC2"/>
    <w:rsid w:val="005E24AC"/>
    <w:rsid w:val="005E31C8"/>
    <w:rsid w:val="005E3334"/>
    <w:rsid w:val="005E469D"/>
    <w:rsid w:val="005E5201"/>
    <w:rsid w:val="005E56F5"/>
    <w:rsid w:val="005E656C"/>
    <w:rsid w:val="005E67A0"/>
    <w:rsid w:val="005E6D3E"/>
    <w:rsid w:val="005E6E98"/>
    <w:rsid w:val="005F0344"/>
    <w:rsid w:val="005F0ED2"/>
    <w:rsid w:val="005F10E6"/>
    <w:rsid w:val="005F179E"/>
    <w:rsid w:val="005F2271"/>
    <w:rsid w:val="005F233D"/>
    <w:rsid w:val="005F2C34"/>
    <w:rsid w:val="005F2D2E"/>
    <w:rsid w:val="005F2D8A"/>
    <w:rsid w:val="005F3457"/>
    <w:rsid w:val="005F356D"/>
    <w:rsid w:val="005F3EAC"/>
    <w:rsid w:val="005F43E4"/>
    <w:rsid w:val="005F531F"/>
    <w:rsid w:val="005F5911"/>
    <w:rsid w:val="005F60B8"/>
    <w:rsid w:val="005F6B2C"/>
    <w:rsid w:val="005F7528"/>
    <w:rsid w:val="005F7659"/>
    <w:rsid w:val="00600425"/>
    <w:rsid w:val="006006CE"/>
    <w:rsid w:val="00601370"/>
    <w:rsid w:val="00602325"/>
    <w:rsid w:val="00602E53"/>
    <w:rsid w:val="006031AE"/>
    <w:rsid w:val="00603904"/>
    <w:rsid w:val="00604480"/>
    <w:rsid w:val="00604590"/>
    <w:rsid w:val="006051C3"/>
    <w:rsid w:val="006054A8"/>
    <w:rsid w:val="00605840"/>
    <w:rsid w:val="00605BCE"/>
    <w:rsid w:val="00611540"/>
    <w:rsid w:val="00612584"/>
    <w:rsid w:val="00613086"/>
    <w:rsid w:val="0061388C"/>
    <w:rsid w:val="00615068"/>
    <w:rsid w:val="00615721"/>
    <w:rsid w:val="00615C00"/>
    <w:rsid w:val="00615F0B"/>
    <w:rsid w:val="006161F6"/>
    <w:rsid w:val="00616270"/>
    <w:rsid w:val="00616A4C"/>
    <w:rsid w:val="0061711E"/>
    <w:rsid w:val="006174E5"/>
    <w:rsid w:val="00617C66"/>
    <w:rsid w:val="0062008F"/>
    <w:rsid w:val="006204AA"/>
    <w:rsid w:val="00621C8A"/>
    <w:rsid w:val="00622019"/>
    <w:rsid w:val="006222E7"/>
    <w:rsid w:val="0062301B"/>
    <w:rsid w:val="00623AFA"/>
    <w:rsid w:val="006243BB"/>
    <w:rsid w:val="006243FF"/>
    <w:rsid w:val="006244FA"/>
    <w:rsid w:val="00624BD3"/>
    <w:rsid w:val="00624BE7"/>
    <w:rsid w:val="006252F4"/>
    <w:rsid w:val="00625344"/>
    <w:rsid w:val="0062573E"/>
    <w:rsid w:val="006262DA"/>
    <w:rsid w:val="006271E2"/>
    <w:rsid w:val="00627463"/>
    <w:rsid w:val="00630483"/>
    <w:rsid w:val="00630688"/>
    <w:rsid w:val="00631DA9"/>
    <w:rsid w:val="00632B7D"/>
    <w:rsid w:val="00632C74"/>
    <w:rsid w:val="00632D77"/>
    <w:rsid w:val="0063342E"/>
    <w:rsid w:val="00633DD6"/>
    <w:rsid w:val="006341A2"/>
    <w:rsid w:val="006345E5"/>
    <w:rsid w:val="006346C6"/>
    <w:rsid w:val="006347D1"/>
    <w:rsid w:val="00634C8F"/>
    <w:rsid w:val="00635DF3"/>
    <w:rsid w:val="00636209"/>
    <w:rsid w:val="00636345"/>
    <w:rsid w:val="006365B9"/>
    <w:rsid w:val="0064059B"/>
    <w:rsid w:val="0064125B"/>
    <w:rsid w:val="006414E3"/>
    <w:rsid w:val="006415A6"/>
    <w:rsid w:val="00641969"/>
    <w:rsid w:val="00641CC6"/>
    <w:rsid w:val="006424B1"/>
    <w:rsid w:val="0064272F"/>
    <w:rsid w:val="0064311C"/>
    <w:rsid w:val="00643712"/>
    <w:rsid w:val="00643D03"/>
    <w:rsid w:val="00644E2E"/>
    <w:rsid w:val="00645064"/>
    <w:rsid w:val="00646071"/>
    <w:rsid w:val="00646234"/>
    <w:rsid w:val="00646D96"/>
    <w:rsid w:val="00647063"/>
    <w:rsid w:val="00647AA6"/>
    <w:rsid w:val="00647D9D"/>
    <w:rsid w:val="00647DA8"/>
    <w:rsid w:val="00647EA5"/>
    <w:rsid w:val="0065001E"/>
    <w:rsid w:val="006500E8"/>
    <w:rsid w:val="00650559"/>
    <w:rsid w:val="00650890"/>
    <w:rsid w:val="00650A3D"/>
    <w:rsid w:val="00650BC3"/>
    <w:rsid w:val="00651F68"/>
    <w:rsid w:val="00652EDE"/>
    <w:rsid w:val="0065334D"/>
    <w:rsid w:val="006536C0"/>
    <w:rsid w:val="00653F57"/>
    <w:rsid w:val="00654BE1"/>
    <w:rsid w:val="006559A6"/>
    <w:rsid w:val="00656454"/>
    <w:rsid w:val="00656D1C"/>
    <w:rsid w:val="00657213"/>
    <w:rsid w:val="006600CB"/>
    <w:rsid w:val="00660C65"/>
    <w:rsid w:val="00661304"/>
    <w:rsid w:val="006623EC"/>
    <w:rsid w:val="00663990"/>
    <w:rsid w:val="00665745"/>
    <w:rsid w:val="00666489"/>
    <w:rsid w:val="0066733B"/>
    <w:rsid w:val="00671B05"/>
    <w:rsid w:val="00671B1D"/>
    <w:rsid w:val="00671C23"/>
    <w:rsid w:val="00672784"/>
    <w:rsid w:val="00672A2D"/>
    <w:rsid w:val="00672EC1"/>
    <w:rsid w:val="006737AE"/>
    <w:rsid w:val="00673CD4"/>
    <w:rsid w:val="006742D5"/>
    <w:rsid w:val="00675611"/>
    <w:rsid w:val="00675AC3"/>
    <w:rsid w:val="00675AD9"/>
    <w:rsid w:val="00675F19"/>
    <w:rsid w:val="00676389"/>
    <w:rsid w:val="00676949"/>
    <w:rsid w:val="0067698C"/>
    <w:rsid w:val="00676B0A"/>
    <w:rsid w:val="00677368"/>
    <w:rsid w:val="00677412"/>
    <w:rsid w:val="006777F4"/>
    <w:rsid w:val="00680C7A"/>
    <w:rsid w:val="00680E12"/>
    <w:rsid w:val="00681CF5"/>
    <w:rsid w:val="00681FE2"/>
    <w:rsid w:val="00683BEE"/>
    <w:rsid w:val="00685F19"/>
    <w:rsid w:val="00685FC2"/>
    <w:rsid w:val="00687174"/>
    <w:rsid w:val="00687913"/>
    <w:rsid w:val="00690859"/>
    <w:rsid w:val="00690F23"/>
    <w:rsid w:val="00691668"/>
    <w:rsid w:val="00691B9A"/>
    <w:rsid w:val="00691E94"/>
    <w:rsid w:val="00691EFB"/>
    <w:rsid w:val="0069374F"/>
    <w:rsid w:val="006937C8"/>
    <w:rsid w:val="006938C7"/>
    <w:rsid w:val="006940AD"/>
    <w:rsid w:val="00694188"/>
    <w:rsid w:val="00694419"/>
    <w:rsid w:val="00696560"/>
    <w:rsid w:val="00697003"/>
    <w:rsid w:val="00697803"/>
    <w:rsid w:val="0069790F"/>
    <w:rsid w:val="006A0982"/>
    <w:rsid w:val="006A14CC"/>
    <w:rsid w:val="006A2BB7"/>
    <w:rsid w:val="006A36F6"/>
    <w:rsid w:val="006A37E3"/>
    <w:rsid w:val="006A3FBF"/>
    <w:rsid w:val="006A41FF"/>
    <w:rsid w:val="006A46AC"/>
    <w:rsid w:val="006A580E"/>
    <w:rsid w:val="006A5915"/>
    <w:rsid w:val="006A5E65"/>
    <w:rsid w:val="006A6ACD"/>
    <w:rsid w:val="006A738C"/>
    <w:rsid w:val="006B040A"/>
    <w:rsid w:val="006B21B6"/>
    <w:rsid w:val="006B2B6B"/>
    <w:rsid w:val="006B2DB3"/>
    <w:rsid w:val="006B2FE3"/>
    <w:rsid w:val="006B3233"/>
    <w:rsid w:val="006B3392"/>
    <w:rsid w:val="006B33DA"/>
    <w:rsid w:val="006B3D08"/>
    <w:rsid w:val="006B3EAE"/>
    <w:rsid w:val="006B426F"/>
    <w:rsid w:val="006B42E0"/>
    <w:rsid w:val="006B470E"/>
    <w:rsid w:val="006B4BCF"/>
    <w:rsid w:val="006B4DE0"/>
    <w:rsid w:val="006B54F0"/>
    <w:rsid w:val="006B5543"/>
    <w:rsid w:val="006B58B8"/>
    <w:rsid w:val="006B5A6E"/>
    <w:rsid w:val="006B6F95"/>
    <w:rsid w:val="006B700B"/>
    <w:rsid w:val="006B7657"/>
    <w:rsid w:val="006C0288"/>
    <w:rsid w:val="006C0745"/>
    <w:rsid w:val="006C157C"/>
    <w:rsid w:val="006C1BCD"/>
    <w:rsid w:val="006C2AB7"/>
    <w:rsid w:val="006C3C7A"/>
    <w:rsid w:val="006C3D93"/>
    <w:rsid w:val="006C5109"/>
    <w:rsid w:val="006C6068"/>
    <w:rsid w:val="006C7C2F"/>
    <w:rsid w:val="006D029B"/>
    <w:rsid w:val="006D03CF"/>
    <w:rsid w:val="006D09E4"/>
    <w:rsid w:val="006D0CF7"/>
    <w:rsid w:val="006D114D"/>
    <w:rsid w:val="006D1239"/>
    <w:rsid w:val="006D178C"/>
    <w:rsid w:val="006D18CE"/>
    <w:rsid w:val="006D1A55"/>
    <w:rsid w:val="006D22EC"/>
    <w:rsid w:val="006D2DD5"/>
    <w:rsid w:val="006D45E5"/>
    <w:rsid w:val="006D5001"/>
    <w:rsid w:val="006D5115"/>
    <w:rsid w:val="006D51EE"/>
    <w:rsid w:val="006D5419"/>
    <w:rsid w:val="006D5809"/>
    <w:rsid w:val="006D5BF6"/>
    <w:rsid w:val="006D61BF"/>
    <w:rsid w:val="006D628A"/>
    <w:rsid w:val="006D6605"/>
    <w:rsid w:val="006D6821"/>
    <w:rsid w:val="006D6A1C"/>
    <w:rsid w:val="006D7884"/>
    <w:rsid w:val="006D7B21"/>
    <w:rsid w:val="006D7C08"/>
    <w:rsid w:val="006D7E3D"/>
    <w:rsid w:val="006E0785"/>
    <w:rsid w:val="006E07FD"/>
    <w:rsid w:val="006E0B74"/>
    <w:rsid w:val="006E2870"/>
    <w:rsid w:val="006E2A13"/>
    <w:rsid w:val="006E3790"/>
    <w:rsid w:val="006E65CA"/>
    <w:rsid w:val="006E69C2"/>
    <w:rsid w:val="006E6C91"/>
    <w:rsid w:val="006E6F1C"/>
    <w:rsid w:val="006E7C02"/>
    <w:rsid w:val="006F001B"/>
    <w:rsid w:val="006F00C7"/>
    <w:rsid w:val="006F0369"/>
    <w:rsid w:val="006F09AE"/>
    <w:rsid w:val="006F0BD7"/>
    <w:rsid w:val="006F2B22"/>
    <w:rsid w:val="006F2C94"/>
    <w:rsid w:val="006F3107"/>
    <w:rsid w:val="006F45E8"/>
    <w:rsid w:val="006F49BD"/>
    <w:rsid w:val="006F4D19"/>
    <w:rsid w:val="006F63EB"/>
    <w:rsid w:val="006F6550"/>
    <w:rsid w:val="006F7AB7"/>
    <w:rsid w:val="006F7D58"/>
    <w:rsid w:val="0070020C"/>
    <w:rsid w:val="00700AD6"/>
    <w:rsid w:val="00700E2C"/>
    <w:rsid w:val="00700F4D"/>
    <w:rsid w:val="007014CA"/>
    <w:rsid w:val="00701B96"/>
    <w:rsid w:val="0070216A"/>
    <w:rsid w:val="00702E36"/>
    <w:rsid w:val="0070398C"/>
    <w:rsid w:val="00703D0F"/>
    <w:rsid w:val="00704468"/>
    <w:rsid w:val="0070520F"/>
    <w:rsid w:val="00706357"/>
    <w:rsid w:val="007064A2"/>
    <w:rsid w:val="00706713"/>
    <w:rsid w:val="00706928"/>
    <w:rsid w:val="00706A7D"/>
    <w:rsid w:val="00706DAE"/>
    <w:rsid w:val="007072E8"/>
    <w:rsid w:val="00707AFD"/>
    <w:rsid w:val="00707EED"/>
    <w:rsid w:val="0071156F"/>
    <w:rsid w:val="00712406"/>
    <w:rsid w:val="00712486"/>
    <w:rsid w:val="00713732"/>
    <w:rsid w:val="00713DB6"/>
    <w:rsid w:val="00713F20"/>
    <w:rsid w:val="00715559"/>
    <w:rsid w:val="0071656B"/>
    <w:rsid w:val="007167AC"/>
    <w:rsid w:val="00717172"/>
    <w:rsid w:val="007179E3"/>
    <w:rsid w:val="0072150D"/>
    <w:rsid w:val="007219D8"/>
    <w:rsid w:val="007224E5"/>
    <w:rsid w:val="00722600"/>
    <w:rsid w:val="00722C99"/>
    <w:rsid w:val="007238C8"/>
    <w:rsid w:val="00723DE8"/>
    <w:rsid w:val="0072575E"/>
    <w:rsid w:val="007259A6"/>
    <w:rsid w:val="00725C47"/>
    <w:rsid w:val="0072631E"/>
    <w:rsid w:val="00726671"/>
    <w:rsid w:val="00726B02"/>
    <w:rsid w:val="00727643"/>
    <w:rsid w:val="00727BE6"/>
    <w:rsid w:val="00727EAB"/>
    <w:rsid w:val="00730D31"/>
    <w:rsid w:val="00731465"/>
    <w:rsid w:val="007329DD"/>
    <w:rsid w:val="00732A44"/>
    <w:rsid w:val="00732FB5"/>
    <w:rsid w:val="00733531"/>
    <w:rsid w:val="00733B90"/>
    <w:rsid w:val="00734206"/>
    <w:rsid w:val="0073467F"/>
    <w:rsid w:val="00734882"/>
    <w:rsid w:val="00735274"/>
    <w:rsid w:val="00735DD4"/>
    <w:rsid w:val="00736E09"/>
    <w:rsid w:val="00736F6E"/>
    <w:rsid w:val="00737BDE"/>
    <w:rsid w:val="007402EC"/>
    <w:rsid w:val="00740D3C"/>
    <w:rsid w:val="00741078"/>
    <w:rsid w:val="00741718"/>
    <w:rsid w:val="00741C7E"/>
    <w:rsid w:val="00742370"/>
    <w:rsid w:val="00742F1D"/>
    <w:rsid w:val="007447E0"/>
    <w:rsid w:val="00744A2B"/>
    <w:rsid w:val="007450BF"/>
    <w:rsid w:val="00745298"/>
    <w:rsid w:val="00745771"/>
    <w:rsid w:val="007458CE"/>
    <w:rsid w:val="00745996"/>
    <w:rsid w:val="007474A9"/>
    <w:rsid w:val="00747565"/>
    <w:rsid w:val="0075051D"/>
    <w:rsid w:val="00750BCF"/>
    <w:rsid w:val="007533DC"/>
    <w:rsid w:val="0075364D"/>
    <w:rsid w:val="00753D33"/>
    <w:rsid w:val="00753F6B"/>
    <w:rsid w:val="00754C57"/>
    <w:rsid w:val="00754FA6"/>
    <w:rsid w:val="00755659"/>
    <w:rsid w:val="00755A59"/>
    <w:rsid w:val="00756109"/>
    <w:rsid w:val="00756325"/>
    <w:rsid w:val="007567F0"/>
    <w:rsid w:val="0075697D"/>
    <w:rsid w:val="007570F4"/>
    <w:rsid w:val="00757B34"/>
    <w:rsid w:val="00761821"/>
    <w:rsid w:val="0076480E"/>
    <w:rsid w:val="00765931"/>
    <w:rsid w:val="00766875"/>
    <w:rsid w:val="00767421"/>
    <w:rsid w:val="00767BE5"/>
    <w:rsid w:val="007701B3"/>
    <w:rsid w:val="00770517"/>
    <w:rsid w:val="0077055A"/>
    <w:rsid w:val="00770F3D"/>
    <w:rsid w:val="00771459"/>
    <w:rsid w:val="007714EB"/>
    <w:rsid w:val="00771C8A"/>
    <w:rsid w:val="007723D4"/>
    <w:rsid w:val="00772FD9"/>
    <w:rsid w:val="00773030"/>
    <w:rsid w:val="0077321B"/>
    <w:rsid w:val="00773A54"/>
    <w:rsid w:val="00773D4A"/>
    <w:rsid w:val="007752AE"/>
    <w:rsid w:val="007754E3"/>
    <w:rsid w:val="0077578C"/>
    <w:rsid w:val="00776516"/>
    <w:rsid w:val="00776706"/>
    <w:rsid w:val="007769A3"/>
    <w:rsid w:val="007776F6"/>
    <w:rsid w:val="0078021A"/>
    <w:rsid w:val="00781B1E"/>
    <w:rsid w:val="007821D8"/>
    <w:rsid w:val="00783EA1"/>
    <w:rsid w:val="0078414B"/>
    <w:rsid w:val="00784865"/>
    <w:rsid w:val="00785C14"/>
    <w:rsid w:val="007861E1"/>
    <w:rsid w:val="00786B63"/>
    <w:rsid w:val="007909EA"/>
    <w:rsid w:val="00791187"/>
    <w:rsid w:val="007911AC"/>
    <w:rsid w:val="00791E9D"/>
    <w:rsid w:val="00792434"/>
    <w:rsid w:val="00792B87"/>
    <w:rsid w:val="007930AC"/>
    <w:rsid w:val="007944D3"/>
    <w:rsid w:val="007947FE"/>
    <w:rsid w:val="007951CC"/>
    <w:rsid w:val="007953C6"/>
    <w:rsid w:val="00795756"/>
    <w:rsid w:val="00795A8C"/>
    <w:rsid w:val="0079705E"/>
    <w:rsid w:val="0079730E"/>
    <w:rsid w:val="00797526"/>
    <w:rsid w:val="00797DCE"/>
    <w:rsid w:val="00797EF3"/>
    <w:rsid w:val="007A1A7B"/>
    <w:rsid w:val="007A3893"/>
    <w:rsid w:val="007A3A4C"/>
    <w:rsid w:val="007A482A"/>
    <w:rsid w:val="007A4FB2"/>
    <w:rsid w:val="007A6128"/>
    <w:rsid w:val="007A680E"/>
    <w:rsid w:val="007A69B6"/>
    <w:rsid w:val="007A69B9"/>
    <w:rsid w:val="007A6C25"/>
    <w:rsid w:val="007A7E27"/>
    <w:rsid w:val="007B0306"/>
    <w:rsid w:val="007B07BF"/>
    <w:rsid w:val="007B094C"/>
    <w:rsid w:val="007B10B2"/>
    <w:rsid w:val="007B12F9"/>
    <w:rsid w:val="007B224A"/>
    <w:rsid w:val="007B2B30"/>
    <w:rsid w:val="007B2F9A"/>
    <w:rsid w:val="007B3520"/>
    <w:rsid w:val="007B4B8A"/>
    <w:rsid w:val="007B565C"/>
    <w:rsid w:val="007B57FD"/>
    <w:rsid w:val="007B58EA"/>
    <w:rsid w:val="007B6474"/>
    <w:rsid w:val="007B69F3"/>
    <w:rsid w:val="007B72F6"/>
    <w:rsid w:val="007B76EA"/>
    <w:rsid w:val="007C0E18"/>
    <w:rsid w:val="007C0FA0"/>
    <w:rsid w:val="007C15E4"/>
    <w:rsid w:val="007C15E8"/>
    <w:rsid w:val="007C1FBB"/>
    <w:rsid w:val="007C2B4E"/>
    <w:rsid w:val="007C2BD9"/>
    <w:rsid w:val="007C2C09"/>
    <w:rsid w:val="007C30AD"/>
    <w:rsid w:val="007C5900"/>
    <w:rsid w:val="007C7512"/>
    <w:rsid w:val="007C7F92"/>
    <w:rsid w:val="007D085E"/>
    <w:rsid w:val="007D0961"/>
    <w:rsid w:val="007D0E77"/>
    <w:rsid w:val="007D160F"/>
    <w:rsid w:val="007D1E29"/>
    <w:rsid w:val="007D31EF"/>
    <w:rsid w:val="007D3468"/>
    <w:rsid w:val="007D3EBC"/>
    <w:rsid w:val="007D40C3"/>
    <w:rsid w:val="007D4472"/>
    <w:rsid w:val="007D45E6"/>
    <w:rsid w:val="007D4BB4"/>
    <w:rsid w:val="007D4CC4"/>
    <w:rsid w:val="007D503E"/>
    <w:rsid w:val="007D507F"/>
    <w:rsid w:val="007D5879"/>
    <w:rsid w:val="007D7198"/>
    <w:rsid w:val="007D743C"/>
    <w:rsid w:val="007D7A26"/>
    <w:rsid w:val="007E0B66"/>
    <w:rsid w:val="007E0CB1"/>
    <w:rsid w:val="007E161C"/>
    <w:rsid w:val="007E2611"/>
    <w:rsid w:val="007E2EB7"/>
    <w:rsid w:val="007E41DC"/>
    <w:rsid w:val="007E46A3"/>
    <w:rsid w:val="007E5795"/>
    <w:rsid w:val="007F1713"/>
    <w:rsid w:val="007F3640"/>
    <w:rsid w:val="007F3959"/>
    <w:rsid w:val="007F3B5F"/>
    <w:rsid w:val="007F3CF9"/>
    <w:rsid w:val="007F49D7"/>
    <w:rsid w:val="007F5728"/>
    <w:rsid w:val="007F61F6"/>
    <w:rsid w:val="007F6286"/>
    <w:rsid w:val="007F6B11"/>
    <w:rsid w:val="007F7476"/>
    <w:rsid w:val="0080025E"/>
    <w:rsid w:val="0080065A"/>
    <w:rsid w:val="0080078A"/>
    <w:rsid w:val="00800D1F"/>
    <w:rsid w:val="00801399"/>
    <w:rsid w:val="00801519"/>
    <w:rsid w:val="0080177C"/>
    <w:rsid w:val="00801B28"/>
    <w:rsid w:val="00802406"/>
    <w:rsid w:val="008025FC"/>
    <w:rsid w:val="00803B52"/>
    <w:rsid w:val="008044B5"/>
    <w:rsid w:val="0080478D"/>
    <w:rsid w:val="008049CF"/>
    <w:rsid w:val="00804BDB"/>
    <w:rsid w:val="00805966"/>
    <w:rsid w:val="00805EAD"/>
    <w:rsid w:val="008063BA"/>
    <w:rsid w:val="00807B21"/>
    <w:rsid w:val="00810154"/>
    <w:rsid w:val="00810A79"/>
    <w:rsid w:val="00810C12"/>
    <w:rsid w:val="00810EB5"/>
    <w:rsid w:val="00812404"/>
    <w:rsid w:val="00813010"/>
    <w:rsid w:val="00813842"/>
    <w:rsid w:val="00813D95"/>
    <w:rsid w:val="00814453"/>
    <w:rsid w:val="00814E32"/>
    <w:rsid w:val="008156CE"/>
    <w:rsid w:val="0081604B"/>
    <w:rsid w:val="00816162"/>
    <w:rsid w:val="00816203"/>
    <w:rsid w:val="00820085"/>
    <w:rsid w:val="00820557"/>
    <w:rsid w:val="008220CF"/>
    <w:rsid w:val="00822B34"/>
    <w:rsid w:val="008234A5"/>
    <w:rsid w:val="008241CC"/>
    <w:rsid w:val="008242D1"/>
    <w:rsid w:val="00825C6D"/>
    <w:rsid w:val="00825CE0"/>
    <w:rsid w:val="00826452"/>
    <w:rsid w:val="00826BBE"/>
    <w:rsid w:val="008272B1"/>
    <w:rsid w:val="00827434"/>
    <w:rsid w:val="00827CB8"/>
    <w:rsid w:val="00830FA2"/>
    <w:rsid w:val="0083118C"/>
    <w:rsid w:val="0083221C"/>
    <w:rsid w:val="008326F3"/>
    <w:rsid w:val="00832F1A"/>
    <w:rsid w:val="008330E1"/>
    <w:rsid w:val="0083528F"/>
    <w:rsid w:val="00835696"/>
    <w:rsid w:val="008364FB"/>
    <w:rsid w:val="008365C5"/>
    <w:rsid w:val="0083667D"/>
    <w:rsid w:val="00837DF7"/>
    <w:rsid w:val="00840733"/>
    <w:rsid w:val="00840886"/>
    <w:rsid w:val="00841334"/>
    <w:rsid w:val="008422A1"/>
    <w:rsid w:val="0084285B"/>
    <w:rsid w:val="008431F9"/>
    <w:rsid w:val="0084349C"/>
    <w:rsid w:val="0084427D"/>
    <w:rsid w:val="00844698"/>
    <w:rsid w:val="00846107"/>
    <w:rsid w:val="008462B0"/>
    <w:rsid w:val="0084694E"/>
    <w:rsid w:val="00846AA9"/>
    <w:rsid w:val="00846BCC"/>
    <w:rsid w:val="008470D3"/>
    <w:rsid w:val="0084749B"/>
    <w:rsid w:val="0085102D"/>
    <w:rsid w:val="00852163"/>
    <w:rsid w:val="00852969"/>
    <w:rsid w:val="00852FA0"/>
    <w:rsid w:val="008530B5"/>
    <w:rsid w:val="0085337C"/>
    <w:rsid w:val="00853391"/>
    <w:rsid w:val="008539D7"/>
    <w:rsid w:val="00853E0B"/>
    <w:rsid w:val="008548AD"/>
    <w:rsid w:val="008578FD"/>
    <w:rsid w:val="00860D4C"/>
    <w:rsid w:val="0086148F"/>
    <w:rsid w:val="008614BD"/>
    <w:rsid w:val="0086167F"/>
    <w:rsid w:val="00862992"/>
    <w:rsid w:val="00862C06"/>
    <w:rsid w:val="008631D9"/>
    <w:rsid w:val="008642DD"/>
    <w:rsid w:val="00864953"/>
    <w:rsid w:val="00865947"/>
    <w:rsid w:val="008663DA"/>
    <w:rsid w:val="00866762"/>
    <w:rsid w:val="008669FC"/>
    <w:rsid w:val="00866CAE"/>
    <w:rsid w:val="008670C3"/>
    <w:rsid w:val="00867F68"/>
    <w:rsid w:val="00871080"/>
    <w:rsid w:val="00871DC8"/>
    <w:rsid w:val="00871F3B"/>
    <w:rsid w:val="008723C2"/>
    <w:rsid w:val="008738B9"/>
    <w:rsid w:val="00875032"/>
    <w:rsid w:val="00875C4A"/>
    <w:rsid w:val="00875E80"/>
    <w:rsid w:val="00876028"/>
    <w:rsid w:val="00876769"/>
    <w:rsid w:val="00876AC2"/>
    <w:rsid w:val="00877548"/>
    <w:rsid w:val="008778E9"/>
    <w:rsid w:val="00880AB1"/>
    <w:rsid w:val="008811D8"/>
    <w:rsid w:val="0088188E"/>
    <w:rsid w:val="00881E84"/>
    <w:rsid w:val="00883381"/>
    <w:rsid w:val="008834DD"/>
    <w:rsid w:val="00883CA7"/>
    <w:rsid w:val="00884060"/>
    <w:rsid w:val="008848F8"/>
    <w:rsid w:val="00885B83"/>
    <w:rsid w:val="00885C16"/>
    <w:rsid w:val="00886398"/>
    <w:rsid w:val="00887691"/>
    <w:rsid w:val="0089036B"/>
    <w:rsid w:val="00890548"/>
    <w:rsid w:val="0089063A"/>
    <w:rsid w:val="008910A3"/>
    <w:rsid w:val="00891DC8"/>
    <w:rsid w:val="0089225F"/>
    <w:rsid w:val="008939C8"/>
    <w:rsid w:val="00894976"/>
    <w:rsid w:val="00895513"/>
    <w:rsid w:val="00895743"/>
    <w:rsid w:val="00895BC2"/>
    <w:rsid w:val="00896892"/>
    <w:rsid w:val="00896968"/>
    <w:rsid w:val="00896E16"/>
    <w:rsid w:val="0089726A"/>
    <w:rsid w:val="0089756C"/>
    <w:rsid w:val="008A1192"/>
    <w:rsid w:val="008A17A0"/>
    <w:rsid w:val="008A1987"/>
    <w:rsid w:val="008A216F"/>
    <w:rsid w:val="008A2BCD"/>
    <w:rsid w:val="008A4734"/>
    <w:rsid w:val="008A4BC0"/>
    <w:rsid w:val="008A57AA"/>
    <w:rsid w:val="008A5A95"/>
    <w:rsid w:val="008A6F6E"/>
    <w:rsid w:val="008A722D"/>
    <w:rsid w:val="008A78AB"/>
    <w:rsid w:val="008B0930"/>
    <w:rsid w:val="008B1279"/>
    <w:rsid w:val="008B1DD9"/>
    <w:rsid w:val="008B1F10"/>
    <w:rsid w:val="008B21FB"/>
    <w:rsid w:val="008B2DDB"/>
    <w:rsid w:val="008B30F1"/>
    <w:rsid w:val="008B3400"/>
    <w:rsid w:val="008B415E"/>
    <w:rsid w:val="008B4333"/>
    <w:rsid w:val="008B4445"/>
    <w:rsid w:val="008B5B19"/>
    <w:rsid w:val="008B5DA6"/>
    <w:rsid w:val="008B75EC"/>
    <w:rsid w:val="008B7B48"/>
    <w:rsid w:val="008B7C56"/>
    <w:rsid w:val="008C00BD"/>
    <w:rsid w:val="008C1082"/>
    <w:rsid w:val="008C13F7"/>
    <w:rsid w:val="008C2844"/>
    <w:rsid w:val="008C28AF"/>
    <w:rsid w:val="008C2AC9"/>
    <w:rsid w:val="008C35E2"/>
    <w:rsid w:val="008C3859"/>
    <w:rsid w:val="008C4243"/>
    <w:rsid w:val="008C49D2"/>
    <w:rsid w:val="008C4C56"/>
    <w:rsid w:val="008C5012"/>
    <w:rsid w:val="008C534E"/>
    <w:rsid w:val="008C58C8"/>
    <w:rsid w:val="008C609D"/>
    <w:rsid w:val="008C61B9"/>
    <w:rsid w:val="008C6E95"/>
    <w:rsid w:val="008C7625"/>
    <w:rsid w:val="008C7D4C"/>
    <w:rsid w:val="008C7F1B"/>
    <w:rsid w:val="008D344E"/>
    <w:rsid w:val="008D3718"/>
    <w:rsid w:val="008D375B"/>
    <w:rsid w:val="008D3C72"/>
    <w:rsid w:val="008D3F7B"/>
    <w:rsid w:val="008D434F"/>
    <w:rsid w:val="008D4BCF"/>
    <w:rsid w:val="008D4C9E"/>
    <w:rsid w:val="008D61E7"/>
    <w:rsid w:val="008D6D00"/>
    <w:rsid w:val="008D6F72"/>
    <w:rsid w:val="008D7B8C"/>
    <w:rsid w:val="008E01A9"/>
    <w:rsid w:val="008E03EE"/>
    <w:rsid w:val="008E08BA"/>
    <w:rsid w:val="008E13E3"/>
    <w:rsid w:val="008E1557"/>
    <w:rsid w:val="008E1976"/>
    <w:rsid w:val="008E1DF0"/>
    <w:rsid w:val="008E2427"/>
    <w:rsid w:val="008E275C"/>
    <w:rsid w:val="008E2E42"/>
    <w:rsid w:val="008E461E"/>
    <w:rsid w:val="008E4792"/>
    <w:rsid w:val="008E4D36"/>
    <w:rsid w:val="008E515A"/>
    <w:rsid w:val="008E52A7"/>
    <w:rsid w:val="008E53FC"/>
    <w:rsid w:val="008E63B1"/>
    <w:rsid w:val="008E66BD"/>
    <w:rsid w:val="008E6FE5"/>
    <w:rsid w:val="008E7614"/>
    <w:rsid w:val="008E7D3A"/>
    <w:rsid w:val="008F0275"/>
    <w:rsid w:val="008F1B50"/>
    <w:rsid w:val="008F1BF5"/>
    <w:rsid w:val="008F285C"/>
    <w:rsid w:val="008F3E16"/>
    <w:rsid w:val="008F563D"/>
    <w:rsid w:val="008F6565"/>
    <w:rsid w:val="008F66F4"/>
    <w:rsid w:val="008F72C1"/>
    <w:rsid w:val="008F733E"/>
    <w:rsid w:val="00900F0D"/>
    <w:rsid w:val="00901497"/>
    <w:rsid w:val="00901736"/>
    <w:rsid w:val="0090261D"/>
    <w:rsid w:val="00903159"/>
    <w:rsid w:val="00903EBC"/>
    <w:rsid w:val="009054AB"/>
    <w:rsid w:val="009058CD"/>
    <w:rsid w:val="00905B58"/>
    <w:rsid w:val="0090726D"/>
    <w:rsid w:val="00907B40"/>
    <w:rsid w:val="00910022"/>
    <w:rsid w:val="00910F81"/>
    <w:rsid w:val="009115B8"/>
    <w:rsid w:val="00912124"/>
    <w:rsid w:val="00912653"/>
    <w:rsid w:val="0091279D"/>
    <w:rsid w:val="009134D5"/>
    <w:rsid w:val="00913D90"/>
    <w:rsid w:val="00914D73"/>
    <w:rsid w:val="00914E35"/>
    <w:rsid w:val="00915E18"/>
    <w:rsid w:val="009168FC"/>
    <w:rsid w:val="009170EB"/>
    <w:rsid w:val="00917AFE"/>
    <w:rsid w:val="0092050F"/>
    <w:rsid w:val="0092062F"/>
    <w:rsid w:val="00920BD2"/>
    <w:rsid w:val="00920C26"/>
    <w:rsid w:val="00921589"/>
    <w:rsid w:val="009217EE"/>
    <w:rsid w:val="00921DF3"/>
    <w:rsid w:val="00921F61"/>
    <w:rsid w:val="009227B4"/>
    <w:rsid w:val="00922B79"/>
    <w:rsid w:val="00922D64"/>
    <w:rsid w:val="0092330A"/>
    <w:rsid w:val="00923AFC"/>
    <w:rsid w:val="00923EF5"/>
    <w:rsid w:val="00924454"/>
    <w:rsid w:val="009247BF"/>
    <w:rsid w:val="00925787"/>
    <w:rsid w:val="009257C3"/>
    <w:rsid w:val="00925B5D"/>
    <w:rsid w:val="00925C46"/>
    <w:rsid w:val="00926665"/>
    <w:rsid w:val="009272FA"/>
    <w:rsid w:val="009277D1"/>
    <w:rsid w:val="009301F3"/>
    <w:rsid w:val="00931AE5"/>
    <w:rsid w:val="009321D5"/>
    <w:rsid w:val="0093221E"/>
    <w:rsid w:val="00932482"/>
    <w:rsid w:val="009324DC"/>
    <w:rsid w:val="00932C9D"/>
    <w:rsid w:val="00933F34"/>
    <w:rsid w:val="009348FF"/>
    <w:rsid w:val="00934997"/>
    <w:rsid w:val="00934DD9"/>
    <w:rsid w:val="00935E3E"/>
    <w:rsid w:val="00935EB6"/>
    <w:rsid w:val="00936004"/>
    <w:rsid w:val="00936F2A"/>
    <w:rsid w:val="00937C8E"/>
    <w:rsid w:val="00937DBA"/>
    <w:rsid w:val="009405BF"/>
    <w:rsid w:val="009410E9"/>
    <w:rsid w:val="0094215C"/>
    <w:rsid w:val="00942462"/>
    <w:rsid w:val="0094366E"/>
    <w:rsid w:val="00943EA5"/>
    <w:rsid w:val="00944619"/>
    <w:rsid w:val="00944991"/>
    <w:rsid w:val="00944D54"/>
    <w:rsid w:val="00945785"/>
    <w:rsid w:val="00946AB2"/>
    <w:rsid w:val="00946C93"/>
    <w:rsid w:val="00946D6E"/>
    <w:rsid w:val="009479E2"/>
    <w:rsid w:val="009508C2"/>
    <w:rsid w:val="0095131F"/>
    <w:rsid w:val="009520F6"/>
    <w:rsid w:val="00952154"/>
    <w:rsid w:val="00952489"/>
    <w:rsid w:val="00952934"/>
    <w:rsid w:val="00952EE1"/>
    <w:rsid w:val="0095319A"/>
    <w:rsid w:val="0095332E"/>
    <w:rsid w:val="009536AE"/>
    <w:rsid w:val="00953CF5"/>
    <w:rsid w:val="00955310"/>
    <w:rsid w:val="009559B3"/>
    <w:rsid w:val="00956037"/>
    <w:rsid w:val="00956153"/>
    <w:rsid w:val="00956F4B"/>
    <w:rsid w:val="00956FF5"/>
    <w:rsid w:val="00960084"/>
    <w:rsid w:val="00960201"/>
    <w:rsid w:val="00961E30"/>
    <w:rsid w:val="00962272"/>
    <w:rsid w:val="00962756"/>
    <w:rsid w:val="00962C6F"/>
    <w:rsid w:val="00962E2A"/>
    <w:rsid w:val="009642B1"/>
    <w:rsid w:val="009642D7"/>
    <w:rsid w:val="009647BF"/>
    <w:rsid w:val="009649F9"/>
    <w:rsid w:val="00967732"/>
    <w:rsid w:val="009678A5"/>
    <w:rsid w:val="009678A8"/>
    <w:rsid w:val="0097045E"/>
    <w:rsid w:val="0097063E"/>
    <w:rsid w:val="00970C32"/>
    <w:rsid w:val="00970C8E"/>
    <w:rsid w:val="00971138"/>
    <w:rsid w:val="00971322"/>
    <w:rsid w:val="00971B73"/>
    <w:rsid w:val="00971EF0"/>
    <w:rsid w:val="00972606"/>
    <w:rsid w:val="00972C19"/>
    <w:rsid w:val="009737F1"/>
    <w:rsid w:val="00973FC5"/>
    <w:rsid w:val="0097457B"/>
    <w:rsid w:val="00974BBB"/>
    <w:rsid w:val="00974E58"/>
    <w:rsid w:val="009753FC"/>
    <w:rsid w:val="00975CB6"/>
    <w:rsid w:val="00976B53"/>
    <w:rsid w:val="00976C65"/>
    <w:rsid w:val="0097703C"/>
    <w:rsid w:val="009770EB"/>
    <w:rsid w:val="009778B3"/>
    <w:rsid w:val="00977980"/>
    <w:rsid w:val="0098051D"/>
    <w:rsid w:val="00980E97"/>
    <w:rsid w:val="009811CF"/>
    <w:rsid w:val="0098181E"/>
    <w:rsid w:val="00981866"/>
    <w:rsid w:val="00981AE2"/>
    <w:rsid w:val="00981FE5"/>
    <w:rsid w:val="0098282F"/>
    <w:rsid w:val="00983047"/>
    <w:rsid w:val="009837F2"/>
    <w:rsid w:val="00983A93"/>
    <w:rsid w:val="00983FD3"/>
    <w:rsid w:val="009842B5"/>
    <w:rsid w:val="00984BCB"/>
    <w:rsid w:val="009854C4"/>
    <w:rsid w:val="00985DA3"/>
    <w:rsid w:val="00986463"/>
    <w:rsid w:val="00986692"/>
    <w:rsid w:val="00986845"/>
    <w:rsid w:val="00986C7E"/>
    <w:rsid w:val="00986EF2"/>
    <w:rsid w:val="009878F2"/>
    <w:rsid w:val="00987FC3"/>
    <w:rsid w:val="00991C8D"/>
    <w:rsid w:val="009921CA"/>
    <w:rsid w:val="00992C2B"/>
    <w:rsid w:val="00993A02"/>
    <w:rsid w:val="00993E64"/>
    <w:rsid w:val="00994E9B"/>
    <w:rsid w:val="00995224"/>
    <w:rsid w:val="009957F8"/>
    <w:rsid w:val="0099592A"/>
    <w:rsid w:val="00995A99"/>
    <w:rsid w:val="00995AA7"/>
    <w:rsid w:val="009A10BC"/>
    <w:rsid w:val="009A12EB"/>
    <w:rsid w:val="009A1609"/>
    <w:rsid w:val="009A16CE"/>
    <w:rsid w:val="009A1822"/>
    <w:rsid w:val="009A1F63"/>
    <w:rsid w:val="009A2BCC"/>
    <w:rsid w:val="009A2C61"/>
    <w:rsid w:val="009A324F"/>
    <w:rsid w:val="009A4738"/>
    <w:rsid w:val="009A4AA0"/>
    <w:rsid w:val="009A4B77"/>
    <w:rsid w:val="009A4BD1"/>
    <w:rsid w:val="009A565C"/>
    <w:rsid w:val="009A5C31"/>
    <w:rsid w:val="009A734F"/>
    <w:rsid w:val="009A754A"/>
    <w:rsid w:val="009A76C1"/>
    <w:rsid w:val="009A77C3"/>
    <w:rsid w:val="009A7A93"/>
    <w:rsid w:val="009B0665"/>
    <w:rsid w:val="009B11C1"/>
    <w:rsid w:val="009B1212"/>
    <w:rsid w:val="009B22CD"/>
    <w:rsid w:val="009B2404"/>
    <w:rsid w:val="009B306B"/>
    <w:rsid w:val="009B3F60"/>
    <w:rsid w:val="009B40C0"/>
    <w:rsid w:val="009B6624"/>
    <w:rsid w:val="009B6C19"/>
    <w:rsid w:val="009B75FD"/>
    <w:rsid w:val="009C0004"/>
    <w:rsid w:val="009C29DA"/>
    <w:rsid w:val="009C2F30"/>
    <w:rsid w:val="009C3A24"/>
    <w:rsid w:val="009C41FD"/>
    <w:rsid w:val="009C4B8E"/>
    <w:rsid w:val="009C6044"/>
    <w:rsid w:val="009C6109"/>
    <w:rsid w:val="009C67F5"/>
    <w:rsid w:val="009C68BF"/>
    <w:rsid w:val="009C6DD5"/>
    <w:rsid w:val="009C75D7"/>
    <w:rsid w:val="009D15DB"/>
    <w:rsid w:val="009D1AB0"/>
    <w:rsid w:val="009D1C8B"/>
    <w:rsid w:val="009D1F73"/>
    <w:rsid w:val="009D1F89"/>
    <w:rsid w:val="009D33EC"/>
    <w:rsid w:val="009D3652"/>
    <w:rsid w:val="009D4388"/>
    <w:rsid w:val="009D5CE8"/>
    <w:rsid w:val="009D6FF1"/>
    <w:rsid w:val="009E0FC8"/>
    <w:rsid w:val="009E2706"/>
    <w:rsid w:val="009E29F2"/>
    <w:rsid w:val="009E2E10"/>
    <w:rsid w:val="009E31B3"/>
    <w:rsid w:val="009E3C3B"/>
    <w:rsid w:val="009E3D06"/>
    <w:rsid w:val="009E4731"/>
    <w:rsid w:val="009E64F2"/>
    <w:rsid w:val="009E67CA"/>
    <w:rsid w:val="009E7AA6"/>
    <w:rsid w:val="009E7BEA"/>
    <w:rsid w:val="009F0860"/>
    <w:rsid w:val="009F2885"/>
    <w:rsid w:val="009F2926"/>
    <w:rsid w:val="009F2EB5"/>
    <w:rsid w:val="009F30DD"/>
    <w:rsid w:val="009F35F2"/>
    <w:rsid w:val="009F3A4F"/>
    <w:rsid w:val="009F3CED"/>
    <w:rsid w:val="009F3FA8"/>
    <w:rsid w:val="009F4411"/>
    <w:rsid w:val="009F5BAC"/>
    <w:rsid w:val="009F5BF4"/>
    <w:rsid w:val="009F5CCF"/>
    <w:rsid w:val="009F6611"/>
    <w:rsid w:val="009F707B"/>
    <w:rsid w:val="009F712C"/>
    <w:rsid w:val="009F7AD7"/>
    <w:rsid w:val="009F7C52"/>
    <w:rsid w:val="00A00428"/>
    <w:rsid w:val="00A004D7"/>
    <w:rsid w:val="00A00820"/>
    <w:rsid w:val="00A0088F"/>
    <w:rsid w:val="00A01176"/>
    <w:rsid w:val="00A0135D"/>
    <w:rsid w:val="00A01C81"/>
    <w:rsid w:val="00A01CAB"/>
    <w:rsid w:val="00A0388D"/>
    <w:rsid w:val="00A042A9"/>
    <w:rsid w:val="00A0479C"/>
    <w:rsid w:val="00A04876"/>
    <w:rsid w:val="00A04C80"/>
    <w:rsid w:val="00A052C4"/>
    <w:rsid w:val="00A10247"/>
    <w:rsid w:val="00A10836"/>
    <w:rsid w:val="00A10897"/>
    <w:rsid w:val="00A10B42"/>
    <w:rsid w:val="00A1118C"/>
    <w:rsid w:val="00A11E39"/>
    <w:rsid w:val="00A1451A"/>
    <w:rsid w:val="00A15190"/>
    <w:rsid w:val="00A1566E"/>
    <w:rsid w:val="00A15912"/>
    <w:rsid w:val="00A15DB2"/>
    <w:rsid w:val="00A15FE3"/>
    <w:rsid w:val="00A16017"/>
    <w:rsid w:val="00A20338"/>
    <w:rsid w:val="00A20CB7"/>
    <w:rsid w:val="00A21636"/>
    <w:rsid w:val="00A22057"/>
    <w:rsid w:val="00A22429"/>
    <w:rsid w:val="00A23C81"/>
    <w:rsid w:val="00A23EE9"/>
    <w:rsid w:val="00A2402C"/>
    <w:rsid w:val="00A2416E"/>
    <w:rsid w:val="00A24DDB"/>
    <w:rsid w:val="00A25B0A"/>
    <w:rsid w:val="00A26043"/>
    <w:rsid w:val="00A26386"/>
    <w:rsid w:val="00A26A82"/>
    <w:rsid w:val="00A30011"/>
    <w:rsid w:val="00A30055"/>
    <w:rsid w:val="00A30F2B"/>
    <w:rsid w:val="00A31154"/>
    <w:rsid w:val="00A31195"/>
    <w:rsid w:val="00A32A43"/>
    <w:rsid w:val="00A33E17"/>
    <w:rsid w:val="00A346D9"/>
    <w:rsid w:val="00A34D9F"/>
    <w:rsid w:val="00A35178"/>
    <w:rsid w:val="00A35580"/>
    <w:rsid w:val="00A35707"/>
    <w:rsid w:val="00A35E89"/>
    <w:rsid w:val="00A36006"/>
    <w:rsid w:val="00A36230"/>
    <w:rsid w:val="00A36A7C"/>
    <w:rsid w:val="00A378E9"/>
    <w:rsid w:val="00A37C94"/>
    <w:rsid w:val="00A40109"/>
    <w:rsid w:val="00A40E00"/>
    <w:rsid w:val="00A412B8"/>
    <w:rsid w:val="00A421C6"/>
    <w:rsid w:val="00A424DD"/>
    <w:rsid w:val="00A42846"/>
    <w:rsid w:val="00A43699"/>
    <w:rsid w:val="00A43ABF"/>
    <w:rsid w:val="00A441FF"/>
    <w:rsid w:val="00A455A5"/>
    <w:rsid w:val="00A466DD"/>
    <w:rsid w:val="00A46DA8"/>
    <w:rsid w:val="00A470A6"/>
    <w:rsid w:val="00A47A48"/>
    <w:rsid w:val="00A47FB6"/>
    <w:rsid w:val="00A50A1B"/>
    <w:rsid w:val="00A50C02"/>
    <w:rsid w:val="00A511C2"/>
    <w:rsid w:val="00A5150C"/>
    <w:rsid w:val="00A5180A"/>
    <w:rsid w:val="00A51885"/>
    <w:rsid w:val="00A51BE1"/>
    <w:rsid w:val="00A549DA"/>
    <w:rsid w:val="00A56008"/>
    <w:rsid w:val="00A5646E"/>
    <w:rsid w:val="00A5678C"/>
    <w:rsid w:val="00A5690D"/>
    <w:rsid w:val="00A56C18"/>
    <w:rsid w:val="00A57944"/>
    <w:rsid w:val="00A60717"/>
    <w:rsid w:val="00A607EF"/>
    <w:rsid w:val="00A60AAB"/>
    <w:rsid w:val="00A61598"/>
    <w:rsid w:val="00A622BF"/>
    <w:rsid w:val="00A6254F"/>
    <w:rsid w:val="00A63548"/>
    <w:rsid w:val="00A63D78"/>
    <w:rsid w:val="00A63E6B"/>
    <w:rsid w:val="00A6476F"/>
    <w:rsid w:val="00A701B2"/>
    <w:rsid w:val="00A70238"/>
    <w:rsid w:val="00A7038B"/>
    <w:rsid w:val="00A70442"/>
    <w:rsid w:val="00A70B19"/>
    <w:rsid w:val="00A7101A"/>
    <w:rsid w:val="00A71364"/>
    <w:rsid w:val="00A71635"/>
    <w:rsid w:val="00A71D7A"/>
    <w:rsid w:val="00A72DB5"/>
    <w:rsid w:val="00A72E8C"/>
    <w:rsid w:val="00A7492E"/>
    <w:rsid w:val="00A7588D"/>
    <w:rsid w:val="00A7647D"/>
    <w:rsid w:val="00A768DC"/>
    <w:rsid w:val="00A76A1D"/>
    <w:rsid w:val="00A76B56"/>
    <w:rsid w:val="00A80635"/>
    <w:rsid w:val="00A81642"/>
    <w:rsid w:val="00A81E28"/>
    <w:rsid w:val="00A82288"/>
    <w:rsid w:val="00A822A6"/>
    <w:rsid w:val="00A826AD"/>
    <w:rsid w:val="00A82C83"/>
    <w:rsid w:val="00A82CB5"/>
    <w:rsid w:val="00A830C3"/>
    <w:rsid w:val="00A83ED1"/>
    <w:rsid w:val="00A84003"/>
    <w:rsid w:val="00A8427D"/>
    <w:rsid w:val="00A84A39"/>
    <w:rsid w:val="00A84EAA"/>
    <w:rsid w:val="00A85C2A"/>
    <w:rsid w:val="00A85F9E"/>
    <w:rsid w:val="00A86468"/>
    <w:rsid w:val="00A86903"/>
    <w:rsid w:val="00A86FAD"/>
    <w:rsid w:val="00A86FBD"/>
    <w:rsid w:val="00A870D3"/>
    <w:rsid w:val="00A87A1E"/>
    <w:rsid w:val="00A87C54"/>
    <w:rsid w:val="00A90982"/>
    <w:rsid w:val="00A9099E"/>
    <w:rsid w:val="00A90AC1"/>
    <w:rsid w:val="00A90C11"/>
    <w:rsid w:val="00A91BE0"/>
    <w:rsid w:val="00A91FF7"/>
    <w:rsid w:val="00A93235"/>
    <w:rsid w:val="00A93714"/>
    <w:rsid w:val="00A938E2"/>
    <w:rsid w:val="00A93B83"/>
    <w:rsid w:val="00A9472A"/>
    <w:rsid w:val="00A95391"/>
    <w:rsid w:val="00A95D93"/>
    <w:rsid w:val="00A95F5A"/>
    <w:rsid w:val="00A96C4F"/>
    <w:rsid w:val="00A97169"/>
    <w:rsid w:val="00A97412"/>
    <w:rsid w:val="00A97597"/>
    <w:rsid w:val="00A97D00"/>
    <w:rsid w:val="00A97E17"/>
    <w:rsid w:val="00AA0EE4"/>
    <w:rsid w:val="00AA161D"/>
    <w:rsid w:val="00AA2859"/>
    <w:rsid w:val="00AA2EB4"/>
    <w:rsid w:val="00AA3AFC"/>
    <w:rsid w:val="00AA508F"/>
    <w:rsid w:val="00AA5267"/>
    <w:rsid w:val="00AA6447"/>
    <w:rsid w:val="00AB0436"/>
    <w:rsid w:val="00AB0ADB"/>
    <w:rsid w:val="00AB13A7"/>
    <w:rsid w:val="00AB13B3"/>
    <w:rsid w:val="00AB17B2"/>
    <w:rsid w:val="00AB1DAC"/>
    <w:rsid w:val="00AB23A3"/>
    <w:rsid w:val="00AB32DB"/>
    <w:rsid w:val="00AB45C1"/>
    <w:rsid w:val="00AB45F0"/>
    <w:rsid w:val="00AB46D9"/>
    <w:rsid w:val="00AB4A78"/>
    <w:rsid w:val="00AB4DA5"/>
    <w:rsid w:val="00AB529C"/>
    <w:rsid w:val="00AB5D45"/>
    <w:rsid w:val="00AB6673"/>
    <w:rsid w:val="00AB7B4C"/>
    <w:rsid w:val="00AC01B7"/>
    <w:rsid w:val="00AC06E5"/>
    <w:rsid w:val="00AC141C"/>
    <w:rsid w:val="00AC1661"/>
    <w:rsid w:val="00AC17EC"/>
    <w:rsid w:val="00AC21AC"/>
    <w:rsid w:val="00AC2581"/>
    <w:rsid w:val="00AC2F12"/>
    <w:rsid w:val="00AC3A4F"/>
    <w:rsid w:val="00AC4437"/>
    <w:rsid w:val="00AC5667"/>
    <w:rsid w:val="00AC6DEB"/>
    <w:rsid w:val="00AD0F0A"/>
    <w:rsid w:val="00AD192C"/>
    <w:rsid w:val="00AD31C1"/>
    <w:rsid w:val="00AD387D"/>
    <w:rsid w:val="00AD431C"/>
    <w:rsid w:val="00AD4D18"/>
    <w:rsid w:val="00AD6027"/>
    <w:rsid w:val="00AD66AF"/>
    <w:rsid w:val="00AD7028"/>
    <w:rsid w:val="00AD7A83"/>
    <w:rsid w:val="00AE04E5"/>
    <w:rsid w:val="00AE0899"/>
    <w:rsid w:val="00AE12C0"/>
    <w:rsid w:val="00AE1A4B"/>
    <w:rsid w:val="00AE201E"/>
    <w:rsid w:val="00AE33FF"/>
    <w:rsid w:val="00AE3798"/>
    <w:rsid w:val="00AE4015"/>
    <w:rsid w:val="00AE480F"/>
    <w:rsid w:val="00AE4E46"/>
    <w:rsid w:val="00AE50BB"/>
    <w:rsid w:val="00AE5619"/>
    <w:rsid w:val="00AE6075"/>
    <w:rsid w:val="00AE63AB"/>
    <w:rsid w:val="00AE64E3"/>
    <w:rsid w:val="00AE6BDD"/>
    <w:rsid w:val="00AE7480"/>
    <w:rsid w:val="00AE7A5F"/>
    <w:rsid w:val="00AF0095"/>
    <w:rsid w:val="00AF18B9"/>
    <w:rsid w:val="00AF1F1B"/>
    <w:rsid w:val="00AF31B2"/>
    <w:rsid w:val="00AF33C5"/>
    <w:rsid w:val="00AF3732"/>
    <w:rsid w:val="00AF4B48"/>
    <w:rsid w:val="00AF4CFC"/>
    <w:rsid w:val="00AF66A1"/>
    <w:rsid w:val="00AF7905"/>
    <w:rsid w:val="00B00408"/>
    <w:rsid w:val="00B0089E"/>
    <w:rsid w:val="00B00E4D"/>
    <w:rsid w:val="00B01BFF"/>
    <w:rsid w:val="00B022A8"/>
    <w:rsid w:val="00B030D3"/>
    <w:rsid w:val="00B04A59"/>
    <w:rsid w:val="00B04C55"/>
    <w:rsid w:val="00B04DF8"/>
    <w:rsid w:val="00B06048"/>
    <w:rsid w:val="00B0638F"/>
    <w:rsid w:val="00B072AF"/>
    <w:rsid w:val="00B07628"/>
    <w:rsid w:val="00B07D26"/>
    <w:rsid w:val="00B07E91"/>
    <w:rsid w:val="00B102D1"/>
    <w:rsid w:val="00B1158A"/>
    <w:rsid w:val="00B11774"/>
    <w:rsid w:val="00B11B89"/>
    <w:rsid w:val="00B120A4"/>
    <w:rsid w:val="00B12BE5"/>
    <w:rsid w:val="00B13277"/>
    <w:rsid w:val="00B13694"/>
    <w:rsid w:val="00B13B16"/>
    <w:rsid w:val="00B145B8"/>
    <w:rsid w:val="00B14EA1"/>
    <w:rsid w:val="00B159FC"/>
    <w:rsid w:val="00B15BFF"/>
    <w:rsid w:val="00B1711B"/>
    <w:rsid w:val="00B20381"/>
    <w:rsid w:val="00B20AEE"/>
    <w:rsid w:val="00B21411"/>
    <w:rsid w:val="00B21E98"/>
    <w:rsid w:val="00B224FD"/>
    <w:rsid w:val="00B228F8"/>
    <w:rsid w:val="00B22B5B"/>
    <w:rsid w:val="00B22F64"/>
    <w:rsid w:val="00B23142"/>
    <w:rsid w:val="00B234D7"/>
    <w:rsid w:val="00B24B64"/>
    <w:rsid w:val="00B25F92"/>
    <w:rsid w:val="00B26A6D"/>
    <w:rsid w:val="00B26F67"/>
    <w:rsid w:val="00B27154"/>
    <w:rsid w:val="00B27884"/>
    <w:rsid w:val="00B2799C"/>
    <w:rsid w:val="00B3019B"/>
    <w:rsid w:val="00B31591"/>
    <w:rsid w:val="00B31C6A"/>
    <w:rsid w:val="00B32A04"/>
    <w:rsid w:val="00B33770"/>
    <w:rsid w:val="00B34BA0"/>
    <w:rsid w:val="00B36DCD"/>
    <w:rsid w:val="00B36DD6"/>
    <w:rsid w:val="00B3763D"/>
    <w:rsid w:val="00B37BA6"/>
    <w:rsid w:val="00B37D8C"/>
    <w:rsid w:val="00B400D4"/>
    <w:rsid w:val="00B402E3"/>
    <w:rsid w:val="00B404C3"/>
    <w:rsid w:val="00B40544"/>
    <w:rsid w:val="00B40A99"/>
    <w:rsid w:val="00B4218A"/>
    <w:rsid w:val="00B42ED8"/>
    <w:rsid w:val="00B44D48"/>
    <w:rsid w:val="00B4585D"/>
    <w:rsid w:val="00B462BB"/>
    <w:rsid w:val="00B46C43"/>
    <w:rsid w:val="00B4710E"/>
    <w:rsid w:val="00B474A3"/>
    <w:rsid w:val="00B50063"/>
    <w:rsid w:val="00B5022C"/>
    <w:rsid w:val="00B50542"/>
    <w:rsid w:val="00B508F5"/>
    <w:rsid w:val="00B51018"/>
    <w:rsid w:val="00B51036"/>
    <w:rsid w:val="00B51BFA"/>
    <w:rsid w:val="00B52121"/>
    <w:rsid w:val="00B5214B"/>
    <w:rsid w:val="00B527D4"/>
    <w:rsid w:val="00B52896"/>
    <w:rsid w:val="00B52E0E"/>
    <w:rsid w:val="00B53F9B"/>
    <w:rsid w:val="00B544F2"/>
    <w:rsid w:val="00B54624"/>
    <w:rsid w:val="00B54A7D"/>
    <w:rsid w:val="00B54B23"/>
    <w:rsid w:val="00B54DC7"/>
    <w:rsid w:val="00B55E74"/>
    <w:rsid w:val="00B55F65"/>
    <w:rsid w:val="00B56330"/>
    <w:rsid w:val="00B566FA"/>
    <w:rsid w:val="00B5698E"/>
    <w:rsid w:val="00B56F30"/>
    <w:rsid w:val="00B576DF"/>
    <w:rsid w:val="00B57A76"/>
    <w:rsid w:val="00B6008A"/>
    <w:rsid w:val="00B609C6"/>
    <w:rsid w:val="00B60A07"/>
    <w:rsid w:val="00B60AF6"/>
    <w:rsid w:val="00B61B9B"/>
    <w:rsid w:val="00B62253"/>
    <w:rsid w:val="00B6239F"/>
    <w:rsid w:val="00B623D3"/>
    <w:rsid w:val="00B633C3"/>
    <w:rsid w:val="00B638CA"/>
    <w:rsid w:val="00B649DB"/>
    <w:rsid w:val="00B653A7"/>
    <w:rsid w:val="00B6588B"/>
    <w:rsid w:val="00B65943"/>
    <w:rsid w:val="00B659E9"/>
    <w:rsid w:val="00B65C02"/>
    <w:rsid w:val="00B666B1"/>
    <w:rsid w:val="00B66927"/>
    <w:rsid w:val="00B706B3"/>
    <w:rsid w:val="00B70704"/>
    <w:rsid w:val="00B70B76"/>
    <w:rsid w:val="00B70E12"/>
    <w:rsid w:val="00B714F1"/>
    <w:rsid w:val="00B71942"/>
    <w:rsid w:val="00B719A3"/>
    <w:rsid w:val="00B71F60"/>
    <w:rsid w:val="00B73072"/>
    <w:rsid w:val="00B7373B"/>
    <w:rsid w:val="00B73B04"/>
    <w:rsid w:val="00B74CDC"/>
    <w:rsid w:val="00B7515D"/>
    <w:rsid w:val="00B758A5"/>
    <w:rsid w:val="00B75E40"/>
    <w:rsid w:val="00B80CC3"/>
    <w:rsid w:val="00B80FF6"/>
    <w:rsid w:val="00B816E3"/>
    <w:rsid w:val="00B81998"/>
    <w:rsid w:val="00B8231F"/>
    <w:rsid w:val="00B83122"/>
    <w:rsid w:val="00B8375E"/>
    <w:rsid w:val="00B84267"/>
    <w:rsid w:val="00B84357"/>
    <w:rsid w:val="00B850FD"/>
    <w:rsid w:val="00B86347"/>
    <w:rsid w:val="00B87DE5"/>
    <w:rsid w:val="00B9009C"/>
    <w:rsid w:val="00B9110F"/>
    <w:rsid w:val="00B913A0"/>
    <w:rsid w:val="00B9292E"/>
    <w:rsid w:val="00B92C2D"/>
    <w:rsid w:val="00B9361D"/>
    <w:rsid w:val="00B93ED9"/>
    <w:rsid w:val="00B94F04"/>
    <w:rsid w:val="00B954DA"/>
    <w:rsid w:val="00B95576"/>
    <w:rsid w:val="00B95813"/>
    <w:rsid w:val="00B96ACE"/>
    <w:rsid w:val="00B96BB0"/>
    <w:rsid w:val="00B97CD1"/>
    <w:rsid w:val="00BA16CB"/>
    <w:rsid w:val="00BA1CB1"/>
    <w:rsid w:val="00BA1F8A"/>
    <w:rsid w:val="00BA228F"/>
    <w:rsid w:val="00BA25A1"/>
    <w:rsid w:val="00BA2DFC"/>
    <w:rsid w:val="00BA3376"/>
    <w:rsid w:val="00BA3873"/>
    <w:rsid w:val="00BA3B05"/>
    <w:rsid w:val="00BA447C"/>
    <w:rsid w:val="00BA5833"/>
    <w:rsid w:val="00BA5E9F"/>
    <w:rsid w:val="00BA6008"/>
    <w:rsid w:val="00BA61DD"/>
    <w:rsid w:val="00BA7DE8"/>
    <w:rsid w:val="00BA7E48"/>
    <w:rsid w:val="00BB0D5C"/>
    <w:rsid w:val="00BB20A2"/>
    <w:rsid w:val="00BB2EAC"/>
    <w:rsid w:val="00BB3F4E"/>
    <w:rsid w:val="00BB4E0C"/>
    <w:rsid w:val="00BB5314"/>
    <w:rsid w:val="00BB60E9"/>
    <w:rsid w:val="00BB6F64"/>
    <w:rsid w:val="00BB78C7"/>
    <w:rsid w:val="00BC00EE"/>
    <w:rsid w:val="00BC0610"/>
    <w:rsid w:val="00BC08D5"/>
    <w:rsid w:val="00BC0D98"/>
    <w:rsid w:val="00BC154D"/>
    <w:rsid w:val="00BC2493"/>
    <w:rsid w:val="00BC250B"/>
    <w:rsid w:val="00BC2B56"/>
    <w:rsid w:val="00BC3339"/>
    <w:rsid w:val="00BC39B7"/>
    <w:rsid w:val="00BC4C35"/>
    <w:rsid w:val="00BC4D43"/>
    <w:rsid w:val="00BC5476"/>
    <w:rsid w:val="00BC6B25"/>
    <w:rsid w:val="00BC7665"/>
    <w:rsid w:val="00BC7A0A"/>
    <w:rsid w:val="00BC7F8F"/>
    <w:rsid w:val="00BD134F"/>
    <w:rsid w:val="00BD19A5"/>
    <w:rsid w:val="00BD1B0B"/>
    <w:rsid w:val="00BD2A1C"/>
    <w:rsid w:val="00BD2A9C"/>
    <w:rsid w:val="00BD2CD5"/>
    <w:rsid w:val="00BD37DD"/>
    <w:rsid w:val="00BD3964"/>
    <w:rsid w:val="00BD3AC3"/>
    <w:rsid w:val="00BD414F"/>
    <w:rsid w:val="00BD42CF"/>
    <w:rsid w:val="00BD44DF"/>
    <w:rsid w:val="00BD6B90"/>
    <w:rsid w:val="00BD6FCC"/>
    <w:rsid w:val="00BD7059"/>
    <w:rsid w:val="00BD7900"/>
    <w:rsid w:val="00BD7A71"/>
    <w:rsid w:val="00BD7D93"/>
    <w:rsid w:val="00BE0113"/>
    <w:rsid w:val="00BE0883"/>
    <w:rsid w:val="00BE1001"/>
    <w:rsid w:val="00BE3407"/>
    <w:rsid w:val="00BE3918"/>
    <w:rsid w:val="00BE4C0A"/>
    <w:rsid w:val="00BE4F3F"/>
    <w:rsid w:val="00BE51D4"/>
    <w:rsid w:val="00BE55CB"/>
    <w:rsid w:val="00BE58DA"/>
    <w:rsid w:val="00BE6B4C"/>
    <w:rsid w:val="00BE6E40"/>
    <w:rsid w:val="00BE74F8"/>
    <w:rsid w:val="00BF0773"/>
    <w:rsid w:val="00BF5289"/>
    <w:rsid w:val="00BF5352"/>
    <w:rsid w:val="00BF5460"/>
    <w:rsid w:val="00BF5CF4"/>
    <w:rsid w:val="00BF667B"/>
    <w:rsid w:val="00BF69CD"/>
    <w:rsid w:val="00BF75CD"/>
    <w:rsid w:val="00BF7868"/>
    <w:rsid w:val="00BF79C1"/>
    <w:rsid w:val="00C0055A"/>
    <w:rsid w:val="00C00FA7"/>
    <w:rsid w:val="00C019EE"/>
    <w:rsid w:val="00C025FC"/>
    <w:rsid w:val="00C037E5"/>
    <w:rsid w:val="00C039A1"/>
    <w:rsid w:val="00C043A7"/>
    <w:rsid w:val="00C04966"/>
    <w:rsid w:val="00C04D3B"/>
    <w:rsid w:val="00C04EC9"/>
    <w:rsid w:val="00C0552D"/>
    <w:rsid w:val="00C05904"/>
    <w:rsid w:val="00C0610D"/>
    <w:rsid w:val="00C06237"/>
    <w:rsid w:val="00C065FC"/>
    <w:rsid w:val="00C066FB"/>
    <w:rsid w:val="00C06FBB"/>
    <w:rsid w:val="00C0731F"/>
    <w:rsid w:val="00C106F6"/>
    <w:rsid w:val="00C1178A"/>
    <w:rsid w:val="00C121B3"/>
    <w:rsid w:val="00C12847"/>
    <w:rsid w:val="00C129AA"/>
    <w:rsid w:val="00C12B7F"/>
    <w:rsid w:val="00C131F2"/>
    <w:rsid w:val="00C1379A"/>
    <w:rsid w:val="00C13D10"/>
    <w:rsid w:val="00C144D3"/>
    <w:rsid w:val="00C1487A"/>
    <w:rsid w:val="00C1491E"/>
    <w:rsid w:val="00C14EFB"/>
    <w:rsid w:val="00C15222"/>
    <w:rsid w:val="00C16550"/>
    <w:rsid w:val="00C1698A"/>
    <w:rsid w:val="00C1729F"/>
    <w:rsid w:val="00C17ADA"/>
    <w:rsid w:val="00C2095E"/>
    <w:rsid w:val="00C214FC"/>
    <w:rsid w:val="00C21545"/>
    <w:rsid w:val="00C22AC6"/>
    <w:rsid w:val="00C23379"/>
    <w:rsid w:val="00C23BB6"/>
    <w:rsid w:val="00C241FA"/>
    <w:rsid w:val="00C24554"/>
    <w:rsid w:val="00C24664"/>
    <w:rsid w:val="00C248D9"/>
    <w:rsid w:val="00C25983"/>
    <w:rsid w:val="00C25CF4"/>
    <w:rsid w:val="00C266F8"/>
    <w:rsid w:val="00C269DD"/>
    <w:rsid w:val="00C3023C"/>
    <w:rsid w:val="00C30A57"/>
    <w:rsid w:val="00C30CDF"/>
    <w:rsid w:val="00C30E8D"/>
    <w:rsid w:val="00C316E1"/>
    <w:rsid w:val="00C31CC9"/>
    <w:rsid w:val="00C33534"/>
    <w:rsid w:val="00C34860"/>
    <w:rsid w:val="00C35FA6"/>
    <w:rsid w:val="00C36D01"/>
    <w:rsid w:val="00C36EB9"/>
    <w:rsid w:val="00C36FCE"/>
    <w:rsid w:val="00C40AE5"/>
    <w:rsid w:val="00C40B08"/>
    <w:rsid w:val="00C4105A"/>
    <w:rsid w:val="00C41D91"/>
    <w:rsid w:val="00C42ABF"/>
    <w:rsid w:val="00C42AF5"/>
    <w:rsid w:val="00C42C24"/>
    <w:rsid w:val="00C431FC"/>
    <w:rsid w:val="00C43602"/>
    <w:rsid w:val="00C43F00"/>
    <w:rsid w:val="00C43F6A"/>
    <w:rsid w:val="00C447E9"/>
    <w:rsid w:val="00C45254"/>
    <w:rsid w:val="00C46702"/>
    <w:rsid w:val="00C46B35"/>
    <w:rsid w:val="00C46FC5"/>
    <w:rsid w:val="00C47A5C"/>
    <w:rsid w:val="00C47D22"/>
    <w:rsid w:val="00C5053B"/>
    <w:rsid w:val="00C50C4B"/>
    <w:rsid w:val="00C51965"/>
    <w:rsid w:val="00C51AC4"/>
    <w:rsid w:val="00C525D2"/>
    <w:rsid w:val="00C53722"/>
    <w:rsid w:val="00C53A61"/>
    <w:rsid w:val="00C53F6B"/>
    <w:rsid w:val="00C5422C"/>
    <w:rsid w:val="00C54A44"/>
    <w:rsid w:val="00C5505C"/>
    <w:rsid w:val="00C552E4"/>
    <w:rsid w:val="00C55BD7"/>
    <w:rsid w:val="00C55CB1"/>
    <w:rsid w:val="00C55F48"/>
    <w:rsid w:val="00C55FA1"/>
    <w:rsid w:val="00C56217"/>
    <w:rsid w:val="00C562CA"/>
    <w:rsid w:val="00C56CF9"/>
    <w:rsid w:val="00C57082"/>
    <w:rsid w:val="00C574BD"/>
    <w:rsid w:val="00C5762B"/>
    <w:rsid w:val="00C6034B"/>
    <w:rsid w:val="00C60878"/>
    <w:rsid w:val="00C61764"/>
    <w:rsid w:val="00C618DC"/>
    <w:rsid w:val="00C6190E"/>
    <w:rsid w:val="00C61954"/>
    <w:rsid w:val="00C61988"/>
    <w:rsid w:val="00C62BF6"/>
    <w:rsid w:val="00C633DD"/>
    <w:rsid w:val="00C636F0"/>
    <w:rsid w:val="00C6395C"/>
    <w:rsid w:val="00C640E2"/>
    <w:rsid w:val="00C64587"/>
    <w:rsid w:val="00C6557A"/>
    <w:rsid w:val="00C655E5"/>
    <w:rsid w:val="00C6568C"/>
    <w:rsid w:val="00C66505"/>
    <w:rsid w:val="00C6669B"/>
    <w:rsid w:val="00C67DF8"/>
    <w:rsid w:val="00C703EF"/>
    <w:rsid w:val="00C70C40"/>
    <w:rsid w:val="00C72128"/>
    <w:rsid w:val="00C7303E"/>
    <w:rsid w:val="00C73A29"/>
    <w:rsid w:val="00C74017"/>
    <w:rsid w:val="00C74465"/>
    <w:rsid w:val="00C74991"/>
    <w:rsid w:val="00C75320"/>
    <w:rsid w:val="00C76105"/>
    <w:rsid w:val="00C7712A"/>
    <w:rsid w:val="00C77497"/>
    <w:rsid w:val="00C776DD"/>
    <w:rsid w:val="00C81345"/>
    <w:rsid w:val="00C8230B"/>
    <w:rsid w:val="00C827EB"/>
    <w:rsid w:val="00C83E7C"/>
    <w:rsid w:val="00C847E0"/>
    <w:rsid w:val="00C8529D"/>
    <w:rsid w:val="00C8530F"/>
    <w:rsid w:val="00C86B59"/>
    <w:rsid w:val="00C87166"/>
    <w:rsid w:val="00C873E5"/>
    <w:rsid w:val="00C8754C"/>
    <w:rsid w:val="00C87564"/>
    <w:rsid w:val="00C87EF4"/>
    <w:rsid w:val="00C91298"/>
    <w:rsid w:val="00C912DE"/>
    <w:rsid w:val="00C922BF"/>
    <w:rsid w:val="00C93FEF"/>
    <w:rsid w:val="00C94A87"/>
    <w:rsid w:val="00C967ED"/>
    <w:rsid w:val="00C96B80"/>
    <w:rsid w:val="00C9781D"/>
    <w:rsid w:val="00C97A1D"/>
    <w:rsid w:val="00C97A4B"/>
    <w:rsid w:val="00C97DE9"/>
    <w:rsid w:val="00CA0DC6"/>
    <w:rsid w:val="00CA10A6"/>
    <w:rsid w:val="00CA1455"/>
    <w:rsid w:val="00CA1809"/>
    <w:rsid w:val="00CA1C5C"/>
    <w:rsid w:val="00CA29C5"/>
    <w:rsid w:val="00CA2EC0"/>
    <w:rsid w:val="00CA43AC"/>
    <w:rsid w:val="00CA4535"/>
    <w:rsid w:val="00CA49F3"/>
    <w:rsid w:val="00CA533E"/>
    <w:rsid w:val="00CA5A08"/>
    <w:rsid w:val="00CA68FE"/>
    <w:rsid w:val="00CA78D4"/>
    <w:rsid w:val="00CB0524"/>
    <w:rsid w:val="00CB076B"/>
    <w:rsid w:val="00CB1297"/>
    <w:rsid w:val="00CB12A4"/>
    <w:rsid w:val="00CB2CAA"/>
    <w:rsid w:val="00CB3849"/>
    <w:rsid w:val="00CB400C"/>
    <w:rsid w:val="00CB5377"/>
    <w:rsid w:val="00CB6090"/>
    <w:rsid w:val="00CB6A4E"/>
    <w:rsid w:val="00CC0490"/>
    <w:rsid w:val="00CC09E4"/>
    <w:rsid w:val="00CC0BF4"/>
    <w:rsid w:val="00CC1A8D"/>
    <w:rsid w:val="00CC1DDC"/>
    <w:rsid w:val="00CC237C"/>
    <w:rsid w:val="00CC2479"/>
    <w:rsid w:val="00CC390A"/>
    <w:rsid w:val="00CC3EF3"/>
    <w:rsid w:val="00CC42E2"/>
    <w:rsid w:val="00CC452C"/>
    <w:rsid w:val="00CC4E50"/>
    <w:rsid w:val="00CC53C7"/>
    <w:rsid w:val="00CC5DAB"/>
    <w:rsid w:val="00CC6C57"/>
    <w:rsid w:val="00CC6E5B"/>
    <w:rsid w:val="00CC7355"/>
    <w:rsid w:val="00CC74BD"/>
    <w:rsid w:val="00CC7A57"/>
    <w:rsid w:val="00CC7FF0"/>
    <w:rsid w:val="00CD03BD"/>
    <w:rsid w:val="00CD0D51"/>
    <w:rsid w:val="00CD0D66"/>
    <w:rsid w:val="00CD10BA"/>
    <w:rsid w:val="00CD19F0"/>
    <w:rsid w:val="00CD2298"/>
    <w:rsid w:val="00CD3143"/>
    <w:rsid w:val="00CD35F6"/>
    <w:rsid w:val="00CD495E"/>
    <w:rsid w:val="00CD51B4"/>
    <w:rsid w:val="00CD5608"/>
    <w:rsid w:val="00CD6887"/>
    <w:rsid w:val="00CD6E1B"/>
    <w:rsid w:val="00CD760A"/>
    <w:rsid w:val="00CD7756"/>
    <w:rsid w:val="00CD7777"/>
    <w:rsid w:val="00CD78D2"/>
    <w:rsid w:val="00CD7DB6"/>
    <w:rsid w:val="00CE0239"/>
    <w:rsid w:val="00CE0781"/>
    <w:rsid w:val="00CE1515"/>
    <w:rsid w:val="00CE1E3C"/>
    <w:rsid w:val="00CE30DD"/>
    <w:rsid w:val="00CE3526"/>
    <w:rsid w:val="00CE3596"/>
    <w:rsid w:val="00CE4F84"/>
    <w:rsid w:val="00CE5225"/>
    <w:rsid w:val="00CE60CF"/>
    <w:rsid w:val="00CE61AF"/>
    <w:rsid w:val="00CE67E8"/>
    <w:rsid w:val="00CE6C0E"/>
    <w:rsid w:val="00CE7526"/>
    <w:rsid w:val="00CE7995"/>
    <w:rsid w:val="00CF03B5"/>
    <w:rsid w:val="00CF0863"/>
    <w:rsid w:val="00CF2F97"/>
    <w:rsid w:val="00CF3E7F"/>
    <w:rsid w:val="00CF49F6"/>
    <w:rsid w:val="00CF524E"/>
    <w:rsid w:val="00CF739D"/>
    <w:rsid w:val="00CF76A6"/>
    <w:rsid w:val="00D015C0"/>
    <w:rsid w:val="00D01AEC"/>
    <w:rsid w:val="00D02AF8"/>
    <w:rsid w:val="00D03078"/>
    <w:rsid w:val="00D041C8"/>
    <w:rsid w:val="00D047D8"/>
    <w:rsid w:val="00D04FCE"/>
    <w:rsid w:val="00D051FD"/>
    <w:rsid w:val="00D06BF6"/>
    <w:rsid w:val="00D07731"/>
    <w:rsid w:val="00D10187"/>
    <w:rsid w:val="00D10F05"/>
    <w:rsid w:val="00D11291"/>
    <w:rsid w:val="00D1185A"/>
    <w:rsid w:val="00D12C0F"/>
    <w:rsid w:val="00D13553"/>
    <w:rsid w:val="00D14F9C"/>
    <w:rsid w:val="00D1577E"/>
    <w:rsid w:val="00D15C19"/>
    <w:rsid w:val="00D15E71"/>
    <w:rsid w:val="00D1702C"/>
    <w:rsid w:val="00D17392"/>
    <w:rsid w:val="00D178EB"/>
    <w:rsid w:val="00D2047F"/>
    <w:rsid w:val="00D20641"/>
    <w:rsid w:val="00D20BCC"/>
    <w:rsid w:val="00D217CD"/>
    <w:rsid w:val="00D219FD"/>
    <w:rsid w:val="00D22B12"/>
    <w:rsid w:val="00D23465"/>
    <w:rsid w:val="00D23C99"/>
    <w:rsid w:val="00D24FA3"/>
    <w:rsid w:val="00D263DC"/>
    <w:rsid w:val="00D26C1D"/>
    <w:rsid w:val="00D27A99"/>
    <w:rsid w:val="00D27F29"/>
    <w:rsid w:val="00D3086D"/>
    <w:rsid w:val="00D30D83"/>
    <w:rsid w:val="00D30DC8"/>
    <w:rsid w:val="00D3209D"/>
    <w:rsid w:val="00D3228D"/>
    <w:rsid w:val="00D32697"/>
    <w:rsid w:val="00D328A1"/>
    <w:rsid w:val="00D334E2"/>
    <w:rsid w:val="00D3367F"/>
    <w:rsid w:val="00D34355"/>
    <w:rsid w:val="00D34AE8"/>
    <w:rsid w:val="00D35A3C"/>
    <w:rsid w:val="00D36226"/>
    <w:rsid w:val="00D36250"/>
    <w:rsid w:val="00D36265"/>
    <w:rsid w:val="00D36421"/>
    <w:rsid w:val="00D36EAA"/>
    <w:rsid w:val="00D3798A"/>
    <w:rsid w:val="00D37991"/>
    <w:rsid w:val="00D37AE8"/>
    <w:rsid w:val="00D40C37"/>
    <w:rsid w:val="00D410E9"/>
    <w:rsid w:val="00D41885"/>
    <w:rsid w:val="00D42997"/>
    <w:rsid w:val="00D42FDF"/>
    <w:rsid w:val="00D433FC"/>
    <w:rsid w:val="00D437AE"/>
    <w:rsid w:val="00D444FE"/>
    <w:rsid w:val="00D46E37"/>
    <w:rsid w:val="00D479A7"/>
    <w:rsid w:val="00D47C58"/>
    <w:rsid w:val="00D47E1C"/>
    <w:rsid w:val="00D504C8"/>
    <w:rsid w:val="00D510CF"/>
    <w:rsid w:val="00D514CA"/>
    <w:rsid w:val="00D51542"/>
    <w:rsid w:val="00D520CB"/>
    <w:rsid w:val="00D521ED"/>
    <w:rsid w:val="00D52ACE"/>
    <w:rsid w:val="00D53449"/>
    <w:rsid w:val="00D539DB"/>
    <w:rsid w:val="00D53DA5"/>
    <w:rsid w:val="00D549C5"/>
    <w:rsid w:val="00D54A5C"/>
    <w:rsid w:val="00D54EA0"/>
    <w:rsid w:val="00D5573F"/>
    <w:rsid w:val="00D562A8"/>
    <w:rsid w:val="00D570DA"/>
    <w:rsid w:val="00D57761"/>
    <w:rsid w:val="00D57A42"/>
    <w:rsid w:val="00D605D1"/>
    <w:rsid w:val="00D60C07"/>
    <w:rsid w:val="00D61139"/>
    <w:rsid w:val="00D616C5"/>
    <w:rsid w:val="00D618D6"/>
    <w:rsid w:val="00D6232F"/>
    <w:rsid w:val="00D62339"/>
    <w:rsid w:val="00D62AA6"/>
    <w:rsid w:val="00D63019"/>
    <w:rsid w:val="00D65490"/>
    <w:rsid w:val="00D6553A"/>
    <w:rsid w:val="00D66DA0"/>
    <w:rsid w:val="00D66DD3"/>
    <w:rsid w:val="00D67AA8"/>
    <w:rsid w:val="00D70876"/>
    <w:rsid w:val="00D71850"/>
    <w:rsid w:val="00D72721"/>
    <w:rsid w:val="00D72D5E"/>
    <w:rsid w:val="00D73329"/>
    <w:rsid w:val="00D739E0"/>
    <w:rsid w:val="00D7415C"/>
    <w:rsid w:val="00D74545"/>
    <w:rsid w:val="00D74E15"/>
    <w:rsid w:val="00D74FA6"/>
    <w:rsid w:val="00D757B3"/>
    <w:rsid w:val="00D75988"/>
    <w:rsid w:val="00D76030"/>
    <w:rsid w:val="00D76472"/>
    <w:rsid w:val="00D76BA5"/>
    <w:rsid w:val="00D76BD3"/>
    <w:rsid w:val="00D76C35"/>
    <w:rsid w:val="00D773C6"/>
    <w:rsid w:val="00D77A23"/>
    <w:rsid w:val="00D77F93"/>
    <w:rsid w:val="00D807B9"/>
    <w:rsid w:val="00D80992"/>
    <w:rsid w:val="00D81D5C"/>
    <w:rsid w:val="00D8345D"/>
    <w:rsid w:val="00D83670"/>
    <w:rsid w:val="00D846D5"/>
    <w:rsid w:val="00D84A88"/>
    <w:rsid w:val="00D84E2B"/>
    <w:rsid w:val="00D84EDE"/>
    <w:rsid w:val="00D854B4"/>
    <w:rsid w:val="00D85CBF"/>
    <w:rsid w:val="00D862B8"/>
    <w:rsid w:val="00D862DB"/>
    <w:rsid w:val="00D87755"/>
    <w:rsid w:val="00D87EC2"/>
    <w:rsid w:val="00D9093F"/>
    <w:rsid w:val="00D90C8C"/>
    <w:rsid w:val="00D91E35"/>
    <w:rsid w:val="00D93057"/>
    <w:rsid w:val="00D9340F"/>
    <w:rsid w:val="00D93D84"/>
    <w:rsid w:val="00D94204"/>
    <w:rsid w:val="00D954D7"/>
    <w:rsid w:val="00D95727"/>
    <w:rsid w:val="00D96B3D"/>
    <w:rsid w:val="00D96C15"/>
    <w:rsid w:val="00D96FB2"/>
    <w:rsid w:val="00D9749C"/>
    <w:rsid w:val="00DA0C27"/>
    <w:rsid w:val="00DA10A0"/>
    <w:rsid w:val="00DA1ECB"/>
    <w:rsid w:val="00DA2816"/>
    <w:rsid w:val="00DA2C52"/>
    <w:rsid w:val="00DA36C1"/>
    <w:rsid w:val="00DA3977"/>
    <w:rsid w:val="00DA3B7F"/>
    <w:rsid w:val="00DA3C5B"/>
    <w:rsid w:val="00DA4305"/>
    <w:rsid w:val="00DA64EC"/>
    <w:rsid w:val="00DA6FBA"/>
    <w:rsid w:val="00DA74ED"/>
    <w:rsid w:val="00DA7C33"/>
    <w:rsid w:val="00DB0D35"/>
    <w:rsid w:val="00DB0D6C"/>
    <w:rsid w:val="00DB0E70"/>
    <w:rsid w:val="00DB102E"/>
    <w:rsid w:val="00DB2093"/>
    <w:rsid w:val="00DB2B8B"/>
    <w:rsid w:val="00DB3331"/>
    <w:rsid w:val="00DB3450"/>
    <w:rsid w:val="00DB3BAC"/>
    <w:rsid w:val="00DB3CA1"/>
    <w:rsid w:val="00DB3DB3"/>
    <w:rsid w:val="00DB40CB"/>
    <w:rsid w:val="00DB422C"/>
    <w:rsid w:val="00DB46EE"/>
    <w:rsid w:val="00DB4872"/>
    <w:rsid w:val="00DB4B5D"/>
    <w:rsid w:val="00DB4BA8"/>
    <w:rsid w:val="00DB4E23"/>
    <w:rsid w:val="00DB5838"/>
    <w:rsid w:val="00DB5AF9"/>
    <w:rsid w:val="00DB6062"/>
    <w:rsid w:val="00DB73F7"/>
    <w:rsid w:val="00DB752F"/>
    <w:rsid w:val="00DC00F8"/>
    <w:rsid w:val="00DC0142"/>
    <w:rsid w:val="00DC172B"/>
    <w:rsid w:val="00DC285D"/>
    <w:rsid w:val="00DC2A3C"/>
    <w:rsid w:val="00DC2CD9"/>
    <w:rsid w:val="00DC3610"/>
    <w:rsid w:val="00DC36BD"/>
    <w:rsid w:val="00DC3E29"/>
    <w:rsid w:val="00DC4204"/>
    <w:rsid w:val="00DC4565"/>
    <w:rsid w:val="00DC586A"/>
    <w:rsid w:val="00DC5B43"/>
    <w:rsid w:val="00DC5B90"/>
    <w:rsid w:val="00DC783F"/>
    <w:rsid w:val="00DC7938"/>
    <w:rsid w:val="00DD01FC"/>
    <w:rsid w:val="00DD0201"/>
    <w:rsid w:val="00DD025A"/>
    <w:rsid w:val="00DD0EAB"/>
    <w:rsid w:val="00DD148A"/>
    <w:rsid w:val="00DD14D5"/>
    <w:rsid w:val="00DD1F77"/>
    <w:rsid w:val="00DD2126"/>
    <w:rsid w:val="00DD3027"/>
    <w:rsid w:val="00DD4509"/>
    <w:rsid w:val="00DD49C8"/>
    <w:rsid w:val="00DD4E10"/>
    <w:rsid w:val="00DD5B0C"/>
    <w:rsid w:val="00DD65A5"/>
    <w:rsid w:val="00DD7877"/>
    <w:rsid w:val="00DD79AD"/>
    <w:rsid w:val="00DD7D6F"/>
    <w:rsid w:val="00DE06E2"/>
    <w:rsid w:val="00DE1AC1"/>
    <w:rsid w:val="00DE1B9E"/>
    <w:rsid w:val="00DE1CC9"/>
    <w:rsid w:val="00DE220B"/>
    <w:rsid w:val="00DE2430"/>
    <w:rsid w:val="00DE2DF0"/>
    <w:rsid w:val="00DE30AF"/>
    <w:rsid w:val="00DE31BB"/>
    <w:rsid w:val="00DE32C4"/>
    <w:rsid w:val="00DE32F3"/>
    <w:rsid w:val="00DE37AE"/>
    <w:rsid w:val="00DE39FF"/>
    <w:rsid w:val="00DE430D"/>
    <w:rsid w:val="00DE4529"/>
    <w:rsid w:val="00DE50EF"/>
    <w:rsid w:val="00DE54D5"/>
    <w:rsid w:val="00DE56AE"/>
    <w:rsid w:val="00DE5C44"/>
    <w:rsid w:val="00DE5E60"/>
    <w:rsid w:val="00DE6B63"/>
    <w:rsid w:val="00DE7457"/>
    <w:rsid w:val="00DF0B2A"/>
    <w:rsid w:val="00DF112F"/>
    <w:rsid w:val="00DF1759"/>
    <w:rsid w:val="00DF18F1"/>
    <w:rsid w:val="00DF2CD2"/>
    <w:rsid w:val="00DF314C"/>
    <w:rsid w:val="00DF33DB"/>
    <w:rsid w:val="00DF365D"/>
    <w:rsid w:val="00DF435F"/>
    <w:rsid w:val="00DF47AA"/>
    <w:rsid w:val="00DF485C"/>
    <w:rsid w:val="00DF4D04"/>
    <w:rsid w:val="00DF4FB2"/>
    <w:rsid w:val="00DF57FB"/>
    <w:rsid w:val="00DF58FF"/>
    <w:rsid w:val="00DF5AD7"/>
    <w:rsid w:val="00DF6587"/>
    <w:rsid w:val="00DF785D"/>
    <w:rsid w:val="00DF7B0F"/>
    <w:rsid w:val="00E00793"/>
    <w:rsid w:val="00E010AE"/>
    <w:rsid w:val="00E0158E"/>
    <w:rsid w:val="00E01C78"/>
    <w:rsid w:val="00E02279"/>
    <w:rsid w:val="00E03333"/>
    <w:rsid w:val="00E03731"/>
    <w:rsid w:val="00E03C3C"/>
    <w:rsid w:val="00E03F08"/>
    <w:rsid w:val="00E048C9"/>
    <w:rsid w:val="00E05890"/>
    <w:rsid w:val="00E05C7B"/>
    <w:rsid w:val="00E0663F"/>
    <w:rsid w:val="00E10955"/>
    <w:rsid w:val="00E10A43"/>
    <w:rsid w:val="00E118EB"/>
    <w:rsid w:val="00E12370"/>
    <w:rsid w:val="00E13B8E"/>
    <w:rsid w:val="00E1400F"/>
    <w:rsid w:val="00E14EC4"/>
    <w:rsid w:val="00E14F93"/>
    <w:rsid w:val="00E161CD"/>
    <w:rsid w:val="00E20470"/>
    <w:rsid w:val="00E20BDD"/>
    <w:rsid w:val="00E20E4B"/>
    <w:rsid w:val="00E21EBE"/>
    <w:rsid w:val="00E23D32"/>
    <w:rsid w:val="00E24F34"/>
    <w:rsid w:val="00E25789"/>
    <w:rsid w:val="00E266BA"/>
    <w:rsid w:val="00E269D5"/>
    <w:rsid w:val="00E26CBB"/>
    <w:rsid w:val="00E2753E"/>
    <w:rsid w:val="00E2774E"/>
    <w:rsid w:val="00E30706"/>
    <w:rsid w:val="00E30AD8"/>
    <w:rsid w:val="00E30ADD"/>
    <w:rsid w:val="00E31A52"/>
    <w:rsid w:val="00E31F3C"/>
    <w:rsid w:val="00E3219A"/>
    <w:rsid w:val="00E3244C"/>
    <w:rsid w:val="00E32E8B"/>
    <w:rsid w:val="00E33983"/>
    <w:rsid w:val="00E33F23"/>
    <w:rsid w:val="00E3445D"/>
    <w:rsid w:val="00E36178"/>
    <w:rsid w:val="00E372FF"/>
    <w:rsid w:val="00E3757E"/>
    <w:rsid w:val="00E375EA"/>
    <w:rsid w:val="00E37C3B"/>
    <w:rsid w:val="00E37DE9"/>
    <w:rsid w:val="00E37F11"/>
    <w:rsid w:val="00E40E82"/>
    <w:rsid w:val="00E417F8"/>
    <w:rsid w:val="00E42B41"/>
    <w:rsid w:val="00E42B50"/>
    <w:rsid w:val="00E42D5C"/>
    <w:rsid w:val="00E43FB6"/>
    <w:rsid w:val="00E43FD9"/>
    <w:rsid w:val="00E44496"/>
    <w:rsid w:val="00E44E48"/>
    <w:rsid w:val="00E45B3F"/>
    <w:rsid w:val="00E5048B"/>
    <w:rsid w:val="00E51460"/>
    <w:rsid w:val="00E5271A"/>
    <w:rsid w:val="00E52934"/>
    <w:rsid w:val="00E533A9"/>
    <w:rsid w:val="00E537DD"/>
    <w:rsid w:val="00E5392C"/>
    <w:rsid w:val="00E54F0D"/>
    <w:rsid w:val="00E57096"/>
    <w:rsid w:val="00E57320"/>
    <w:rsid w:val="00E57608"/>
    <w:rsid w:val="00E6046C"/>
    <w:rsid w:val="00E605CF"/>
    <w:rsid w:val="00E60AC3"/>
    <w:rsid w:val="00E60AE3"/>
    <w:rsid w:val="00E60FFB"/>
    <w:rsid w:val="00E613ED"/>
    <w:rsid w:val="00E61825"/>
    <w:rsid w:val="00E6191D"/>
    <w:rsid w:val="00E61CF5"/>
    <w:rsid w:val="00E61D3C"/>
    <w:rsid w:val="00E620AF"/>
    <w:rsid w:val="00E63829"/>
    <w:rsid w:val="00E63EDF"/>
    <w:rsid w:val="00E63FEC"/>
    <w:rsid w:val="00E65404"/>
    <w:rsid w:val="00E6555C"/>
    <w:rsid w:val="00E65AF7"/>
    <w:rsid w:val="00E65BE5"/>
    <w:rsid w:val="00E66448"/>
    <w:rsid w:val="00E67716"/>
    <w:rsid w:val="00E67DED"/>
    <w:rsid w:val="00E67F18"/>
    <w:rsid w:val="00E711BA"/>
    <w:rsid w:val="00E71374"/>
    <w:rsid w:val="00E7311A"/>
    <w:rsid w:val="00E73981"/>
    <w:rsid w:val="00E73CB5"/>
    <w:rsid w:val="00E74F1F"/>
    <w:rsid w:val="00E763F0"/>
    <w:rsid w:val="00E76A24"/>
    <w:rsid w:val="00E80F6D"/>
    <w:rsid w:val="00E80FF3"/>
    <w:rsid w:val="00E81FC4"/>
    <w:rsid w:val="00E8202B"/>
    <w:rsid w:val="00E82CFC"/>
    <w:rsid w:val="00E8439C"/>
    <w:rsid w:val="00E85FBC"/>
    <w:rsid w:val="00E872C6"/>
    <w:rsid w:val="00E879D8"/>
    <w:rsid w:val="00E9198D"/>
    <w:rsid w:val="00E920A2"/>
    <w:rsid w:val="00E9268C"/>
    <w:rsid w:val="00E927BD"/>
    <w:rsid w:val="00E927CD"/>
    <w:rsid w:val="00E92D5F"/>
    <w:rsid w:val="00E94B4A"/>
    <w:rsid w:val="00E95F97"/>
    <w:rsid w:val="00E96981"/>
    <w:rsid w:val="00E97246"/>
    <w:rsid w:val="00E97BB0"/>
    <w:rsid w:val="00EA0087"/>
    <w:rsid w:val="00EA0A53"/>
    <w:rsid w:val="00EA1457"/>
    <w:rsid w:val="00EA1E6B"/>
    <w:rsid w:val="00EA21E1"/>
    <w:rsid w:val="00EA2428"/>
    <w:rsid w:val="00EA2997"/>
    <w:rsid w:val="00EA341B"/>
    <w:rsid w:val="00EA3AE1"/>
    <w:rsid w:val="00EA6DA5"/>
    <w:rsid w:val="00EA7153"/>
    <w:rsid w:val="00EA7EFA"/>
    <w:rsid w:val="00EB0445"/>
    <w:rsid w:val="00EB1208"/>
    <w:rsid w:val="00EB13FC"/>
    <w:rsid w:val="00EB1442"/>
    <w:rsid w:val="00EB17A4"/>
    <w:rsid w:val="00EB1D9B"/>
    <w:rsid w:val="00EB24F0"/>
    <w:rsid w:val="00EB271C"/>
    <w:rsid w:val="00EB27AC"/>
    <w:rsid w:val="00EB294F"/>
    <w:rsid w:val="00EB2C9B"/>
    <w:rsid w:val="00EB2F9F"/>
    <w:rsid w:val="00EB4233"/>
    <w:rsid w:val="00EB4C14"/>
    <w:rsid w:val="00EB5065"/>
    <w:rsid w:val="00EB5E37"/>
    <w:rsid w:val="00EB615F"/>
    <w:rsid w:val="00EB6923"/>
    <w:rsid w:val="00EB7EED"/>
    <w:rsid w:val="00EC055F"/>
    <w:rsid w:val="00EC066C"/>
    <w:rsid w:val="00EC0AED"/>
    <w:rsid w:val="00EC17CD"/>
    <w:rsid w:val="00EC1841"/>
    <w:rsid w:val="00EC1995"/>
    <w:rsid w:val="00EC2FB1"/>
    <w:rsid w:val="00EC3573"/>
    <w:rsid w:val="00EC3FDB"/>
    <w:rsid w:val="00EC4046"/>
    <w:rsid w:val="00EC4223"/>
    <w:rsid w:val="00EC6126"/>
    <w:rsid w:val="00EC63E3"/>
    <w:rsid w:val="00EC6819"/>
    <w:rsid w:val="00EC7519"/>
    <w:rsid w:val="00EC755B"/>
    <w:rsid w:val="00EC775D"/>
    <w:rsid w:val="00EC79EA"/>
    <w:rsid w:val="00EC7D4D"/>
    <w:rsid w:val="00ED0308"/>
    <w:rsid w:val="00ED0780"/>
    <w:rsid w:val="00ED1120"/>
    <w:rsid w:val="00ED1E73"/>
    <w:rsid w:val="00ED1F0A"/>
    <w:rsid w:val="00ED2BCB"/>
    <w:rsid w:val="00ED4953"/>
    <w:rsid w:val="00ED4E42"/>
    <w:rsid w:val="00ED5F81"/>
    <w:rsid w:val="00ED61EE"/>
    <w:rsid w:val="00ED6D8E"/>
    <w:rsid w:val="00ED72C0"/>
    <w:rsid w:val="00EE1FF8"/>
    <w:rsid w:val="00EE241E"/>
    <w:rsid w:val="00EE2F60"/>
    <w:rsid w:val="00EE4586"/>
    <w:rsid w:val="00EE474F"/>
    <w:rsid w:val="00EE4A5B"/>
    <w:rsid w:val="00EE4EC9"/>
    <w:rsid w:val="00EE56FF"/>
    <w:rsid w:val="00EE6EB2"/>
    <w:rsid w:val="00EE72C6"/>
    <w:rsid w:val="00EE7986"/>
    <w:rsid w:val="00EF066F"/>
    <w:rsid w:val="00EF0DA1"/>
    <w:rsid w:val="00EF1033"/>
    <w:rsid w:val="00EF11F4"/>
    <w:rsid w:val="00EF2422"/>
    <w:rsid w:val="00EF263E"/>
    <w:rsid w:val="00EF2789"/>
    <w:rsid w:val="00EF33D4"/>
    <w:rsid w:val="00EF3B3D"/>
    <w:rsid w:val="00EF3D7C"/>
    <w:rsid w:val="00EF41E2"/>
    <w:rsid w:val="00EF442A"/>
    <w:rsid w:val="00EF5913"/>
    <w:rsid w:val="00EF5A68"/>
    <w:rsid w:val="00EF5DAB"/>
    <w:rsid w:val="00EF6840"/>
    <w:rsid w:val="00EF6B94"/>
    <w:rsid w:val="00EF7523"/>
    <w:rsid w:val="00EF77A8"/>
    <w:rsid w:val="00EF7C2D"/>
    <w:rsid w:val="00F01CCD"/>
    <w:rsid w:val="00F01E54"/>
    <w:rsid w:val="00F02FD0"/>
    <w:rsid w:val="00F038D5"/>
    <w:rsid w:val="00F03A94"/>
    <w:rsid w:val="00F03D02"/>
    <w:rsid w:val="00F04906"/>
    <w:rsid w:val="00F05565"/>
    <w:rsid w:val="00F05793"/>
    <w:rsid w:val="00F060CB"/>
    <w:rsid w:val="00F061C9"/>
    <w:rsid w:val="00F074BB"/>
    <w:rsid w:val="00F078C2"/>
    <w:rsid w:val="00F07BB2"/>
    <w:rsid w:val="00F1009E"/>
    <w:rsid w:val="00F10FF2"/>
    <w:rsid w:val="00F112B9"/>
    <w:rsid w:val="00F1148E"/>
    <w:rsid w:val="00F116F2"/>
    <w:rsid w:val="00F123F9"/>
    <w:rsid w:val="00F14E93"/>
    <w:rsid w:val="00F15271"/>
    <w:rsid w:val="00F168AE"/>
    <w:rsid w:val="00F17D09"/>
    <w:rsid w:val="00F17EE1"/>
    <w:rsid w:val="00F20EA8"/>
    <w:rsid w:val="00F21C6E"/>
    <w:rsid w:val="00F21C9E"/>
    <w:rsid w:val="00F21F2B"/>
    <w:rsid w:val="00F23FE6"/>
    <w:rsid w:val="00F24152"/>
    <w:rsid w:val="00F2455E"/>
    <w:rsid w:val="00F24FCB"/>
    <w:rsid w:val="00F254F3"/>
    <w:rsid w:val="00F2650F"/>
    <w:rsid w:val="00F26BA6"/>
    <w:rsid w:val="00F26CD4"/>
    <w:rsid w:val="00F3011A"/>
    <w:rsid w:val="00F3090A"/>
    <w:rsid w:val="00F30DBF"/>
    <w:rsid w:val="00F3170D"/>
    <w:rsid w:val="00F31BE1"/>
    <w:rsid w:val="00F31D7D"/>
    <w:rsid w:val="00F32486"/>
    <w:rsid w:val="00F32A52"/>
    <w:rsid w:val="00F32FE0"/>
    <w:rsid w:val="00F33638"/>
    <w:rsid w:val="00F33AAD"/>
    <w:rsid w:val="00F33DC3"/>
    <w:rsid w:val="00F33F5E"/>
    <w:rsid w:val="00F350F6"/>
    <w:rsid w:val="00F35AD4"/>
    <w:rsid w:val="00F36446"/>
    <w:rsid w:val="00F373E4"/>
    <w:rsid w:val="00F374A2"/>
    <w:rsid w:val="00F37B9B"/>
    <w:rsid w:val="00F4051D"/>
    <w:rsid w:val="00F40B75"/>
    <w:rsid w:val="00F41980"/>
    <w:rsid w:val="00F4226C"/>
    <w:rsid w:val="00F42B83"/>
    <w:rsid w:val="00F43274"/>
    <w:rsid w:val="00F438C2"/>
    <w:rsid w:val="00F439AB"/>
    <w:rsid w:val="00F4406D"/>
    <w:rsid w:val="00F4450F"/>
    <w:rsid w:val="00F452C6"/>
    <w:rsid w:val="00F45B51"/>
    <w:rsid w:val="00F45BD9"/>
    <w:rsid w:val="00F46721"/>
    <w:rsid w:val="00F46BA1"/>
    <w:rsid w:val="00F4747C"/>
    <w:rsid w:val="00F47505"/>
    <w:rsid w:val="00F478CD"/>
    <w:rsid w:val="00F478DB"/>
    <w:rsid w:val="00F47E15"/>
    <w:rsid w:val="00F50077"/>
    <w:rsid w:val="00F504F6"/>
    <w:rsid w:val="00F50FDD"/>
    <w:rsid w:val="00F51B4A"/>
    <w:rsid w:val="00F51CF4"/>
    <w:rsid w:val="00F52FA5"/>
    <w:rsid w:val="00F5504A"/>
    <w:rsid w:val="00F560EA"/>
    <w:rsid w:val="00F56716"/>
    <w:rsid w:val="00F572AB"/>
    <w:rsid w:val="00F57975"/>
    <w:rsid w:val="00F57DBC"/>
    <w:rsid w:val="00F60689"/>
    <w:rsid w:val="00F607FF"/>
    <w:rsid w:val="00F60C8E"/>
    <w:rsid w:val="00F62663"/>
    <w:rsid w:val="00F62B7C"/>
    <w:rsid w:val="00F62BC6"/>
    <w:rsid w:val="00F62C68"/>
    <w:rsid w:val="00F64D3B"/>
    <w:rsid w:val="00F64E45"/>
    <w:rsid w:val="00F65479"/>
    <w:rsid w:val="00F65EDC"/>
    <w:rsid w:val="00F674E5"/>
    <w:rsid w:val="00F67924"/>
    <w:rsid w:val="00F679BB"/>
    <w:rsid w:val="00F700E0"/>
    <w:rsid w:val="00F70515"/>
    <w:rsid w:val="00F705DE"/>
    <w:rsid w:val="00F70632"/>
    <w:rsid w:val="00F70929"/>
    <w:rsid w:val="00F70B54"/>
    <w:rsid w:val="00F71387"/>
    <w:rsid w:val="00F71725"/>
    <w:rsid w:val="00F71B93"/>
    <w:rsid w:val="00F71F4D"/>
    <w:rsid w:val="00F720A7"/>
    <w:rsid w:val="00F725DD"/>
    <w:rsid w:val="00F72C18"/>
    <w:rsid w:val="00F73970"/>
    <w:rsid w:val="00F73D3D"/>
    <w:rsid w:val="00F74A62"/>
    <w:rsid w:val="00F74B9A"/>
    <w:rsid w:val="00F75CF2"/>
    <w:rsid w:val="00F764A1"/>
    <w:rsid w:val="00F769CB"/>
    <w:rsid w:val="00F76EAC"/>
    <w:rsid w:val="00F77372"/>
    <w:rsid w:val="00F77F7E"/>
    <w:rsid w:val="00F80074"/>
    <w:rsid w:val="00F800E9"/>
    <w:rsid w:val="00F80256"/>
    <w:rsid w:val="00F80CF4"/>
    <w:rsid w:val="00F80E4C"/>
    <w:rsid w:val="00F810B0"/>
    <w:rsid w:val="00F8237F"/>
    <w:rsid w:val="00F825F0"/>
    <w:rsid w:val="00F83319"/>
    <w:rsid w:val="00F851CA"/>
    <w:rsid w:val="00F854BB"/>
    <w:rsid w:val="00F86106"/>
    <w:rsid w:val="00F86FA8"/>
    <w:rsid w:val="00F87340"/>
    <w:rsid w:val="00F8789A"/>
    <w:rsid w:val="00F87962"/>
    <w:rsid w:val="00F9066C"/>
    <w:rsid w:val="00F90A01"/>
    <w:rsid w:val="00F90EA6"/>
    <w:rsid w:val="00F91CF1"/>
    <w:rsid w:val="00F92258"/>
    <w:rsid w:val="00F924E6"/>
    <w:rsid w:val="00F92A16"/>
    <w:rsid w:val="00F937F7"/>
    <w:rsid w:val="00F93A15"/>
    <w:rsid w:val="00F944B4"/>
    <w:rsid w:val="00F9486F"/>
    <w:rsid w:val="00F960D2"/>
    <w:rsid w:val="00F960D4"/>
    <w:rsid w:val="00F964AE"/>
    <w:rsid w:val="00FA0799"/>
    <w:rsid w:val="00FA0A8A"/>
    <w:rsid w:val="00FA131C"/>
    <w:rsid w:val="00FA1EE5"/>
    <w:rsid w:val="00FA24C1"/>
    <w:rsid w:val="00FA2704"/>
    <w:rsid w:val="00FA4786"/>
    <w:rsid w:val="00FA61FB"/>
    <w:rsid w:val="00FA65C7"/>
    <w:rsid w:val="00FA6E94"/>
    <w:rsid w:val="00FA709F"/>
    <w:rsid w:val="00FA77BB"/>
    <w:rsid w:val="00FA7837"/>
    <w:rsid w:val="00FA7F32"/>
    <w:rsid w:val="00FB137A"/>
    <w:rsid w:val="00FB197D"/>
    <w:rsid w:val="00FB3A01"/>
    <w:rsid w:val="00FB3A60"/>
    <w:rsid w:val="00FB3E3D"/>
    <w:rsid w:val="00FB53B6"/>
    <w:rsid w:val="00FB7DC2"/>
    <w:rsid w:val="00FC1153"/>
    <w:rsid w:val="00FC115B"/>
    <w:rsid w:val="00FC1365"/>
    <w:rsid w:val="00FC298D"/>
    <w:rsid w:val="00FC2C5C"/>
    <w:rsid w:val="00FC2E6E"/>
    <w:rsid w:val="00FC2EE8"/>
    <w:rsid w:val="00FC2F88"/>
    <w:rsid w:val="00FC2F9F"/>
    <w:rsid w:val="00FC4449"/>
    <w:rsid w:val="00FC4A6F"/>
    <w:rsid w:val="00FC565C"/>
    <w:rsid w:val="00FC5AB4"/>
    <w:rsid w:val="00FC73C7"/>
    <w:rsid w:val="00FC79A2"/>
    <w:rsid w:val="00FD07CD"/>
    <w:rsid w:val="00FD39A1"/>
    <w:rsid w:val="00FD42F1"/>
    <w:rsid w:val="00FD5362"/>
    <w:rsid w:val="00FD5793"/>
    <w:rsid w:val="00FD5A1E"/>
    <w:rsid w:val="00FD5AEA"/>
    <w:rsid w:val="00FD6521"/>
    <w:rsid w:val="00FD6B6A"/>
    <w:rsid w:val="00FD6EFB"/>
    <w:rsid w:val="00FD7DF4"/>
    <w:rsid w:val="00FD7EEA"/>
    <w:rsid w:val="00FE038F"/>
    <w:rsid w:val="00FE176C"/>
    <w:rsid w:val="00FE1D50"/>
    <w:rsid w:val="00FE23CB"/>
    <w:rsid w:val="00FE257A"/>
    <w:rsid w:val="00FE45ED"/>
    <w:rsid w:val="00FE50B4"/>
    <w:rsid w:val="00FE5E6D"/>
    <w:rsid w:val="00FE5EC8"/>
    <w:rsid w:val="00FE6A58"/>
    <w:rsid w:val="00FE7806"/>
    <w:rsid w:val="00FF06FC"/>
    <w:rsid w:val="00FF20D0"/>
    <w:rsid w:val="00FF2864"/>
    <w:rsid w:val="00FF2D59"/>
    <w:rsid w:val="00FF3E67"/>
    <w:rsid w:val="00FF3F10"/>
    <w:rsid w:val="00FF4416"/>
    <w:rsid w:val="00FF4B43"/>
    <w:rsid w:val="00FF5131"/>
    <w:rsid w:val="00FF55C0"/>
    <w:rsid w:val="00FF719B"/>
    <w:rsid w:val="06366684"/>
    <w:rsid w:val="0F1BC424"/>
    <w:rsid w:val="1C876EF9"/>
    <w:rsid w:val="1D81F3F3"/>
    <w:rsid w:val="1D9AA345"/>
    <w:rsid w:val="20973FD2"/>
    <w:rsid w:val="25904742"/>
    <w:rsid w:val="2695510C"/>
    <w:rsid w:val="30B45E0D"/>
    <w:rsid w:val="3CEC7ED8"/>
    <w:rsid w:val="47EE77AA"/>
    <w:rsid w:val="4A19B6D2"/>
    <w:rsid w:val="5422C586"/>
    <w:rsid w:val="68A1D0A4"/>
    <w:rsid w:val="6C6E2C4B"/>
    <w:rsid w:val="7CA53B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CF1D1"/>
  <w15:docId w15:val="{DC985C83-177E-4A88-8194-C033280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4F"/>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9"/>
    <w:qFormat/>
    <w:rsid w:val="00A72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a Article X"/>
    <w:basedOn w:val="Normal"/>
    <w:next w:val="Normal"/>
    <w:link w:val="Heading2Char"/>
    <w:autoRedefine/>
    <w:uiPriority w:val="9"/>
    <w:unhideWhenUsed/>
    <w:qFormat/>
    <w:rsid w:val="005A46E5"/>
    <w:pPr>
      <w:keepNext/>
      <w:keepLines/>
      <w:spacing w:after="0"/>
      <w:jc w:val="center"/>
      <w:outlineLvl w:val="1"/>
    </w:pPr>
    <w:rPr>
      <w:rFonts w:ascii="Times New Roman" w:eastAsiaTheme="majorEastAsia" w:hAnsi="Times New Roman"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64"/>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96C64"/>
    <w:pPr>
      <w:tabs>
        <w:tab w:val="center" w:pos="4513"/>
        <w:tab w:val="right" w:pos="9026"/>
      </w:tabs>
    </w:pPr>
  </w:style>
  <w:style w:type="character" w:customStyle="1" w:styleId="HeaderChar">
    <w:name w:val="Header Char"/>
    <w:basedOn w:val="DefaultParagraphFont"/>
    <w:link w:val="Header"/>
    <w:uiPriority w:val="99"/>
    <w:rsid w:val="00496C64"/>
    <w:rPr>
      <w:rFonts w:ascii="Calibri" w:eastAsia="Times New Roman" w:hAnsi="Calibri" w:cs="Times New Roman"/>
      <w:lang w:val="en-GB" w:eastAsia="en-GB"/>
    </w:rPr>
  </w:style>
  <w:style w:type="paragraph" w:styleId="Footer">
    <w:name w:val="footer"/>
    <w:basedOn w:val="Normal"/>
    <w:link w:val="FooterChar"/>
    <w:uiPriority w:val="99"/>
    <w:unhideWhenUsed/>
    <w:rsid w:val="00496C64"/>
    <w:pPr>
      <w:tabs>
        <w:tab w:val="center" w:pos="4513"/>
        <w:tab w:val="right" w:pos="9026"/>
      </w:tabs>
    </w:pPr>
  </w:style>
  <w:style w:type="character" w:customStyle="1" w:styleId="FooterChar">
    <w:name w:val="Footer Char"/>
    <w:basedOn w:val="DefaultParagraphFont"/>
    <w:link w:val="Footer"/>
    <w:uiPriority w:val="99"/>
    <w:rsid w:val="00496C64"/>
    <w:rPr>
      <w:rFonts w:ascii="Calibri" w:eastAsia="Times New Roman" w:hAnsi="Calibri" w:cs="Times New Roman"/>
      <w:lang w:val="en-GB" w:eastAsia="en-GB"/>
    </w:rPr>
  </w:style>
  <w:style w:type="character" w:styleId="CommentReference">
    <w:name w:val="annotation reference"/>
    <w:basedOn w:val="DefaultParagraphFont"/>
    <w:uiPriority w:val="99"/>
    <w:rsid w:val="00496C64"/>
    <w:rPr>
      <w:sz w:val="16"/>
      <w:szCs w:val="16"/>
    </w:rPr>
  </w:style>
  <w:style w:type="paragraph" w:styleId="CommentText">
    <w:name w:val="annotation text"/>
    <w:basedOn w:val="Normal"/>
    <w:link w:val="CommentTextChar"/>
    <w:uiPriority w:val="99"/>
    <w:rsid w:val="00496C64"/>
    <w:pPr>
      <w:spacing w:line="240" w:lineRule="auto"/>
    </w:pPr>
    <w:rPr>
      <w:sz w:val="20"/>
      <w:szCs w:val="20"/>
    </w:rPr>
  </w:style>
  <w:style w:type="character" w:customStyle="1" w:styleId="CommentTextChar">
    <w:name w:val="Comment Text Char"/>
    <w:basedOn w:val="DefaultParagraphFont"/>
    <w:link w:val="CommentText"/>
    <w:uiPriority w:val="99"/>
    <w:rsid w:val="00496C64"/>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rsid w:val="00496C64"/>
    <w:rPr>
      <w:b/>
      <w:bCs/>
    </w:rPr>
  </w:style>
  <w:style w:type="character" w:customStyle="1" w:styleId="CommentSubjectChar">
    <w:name w:val="Comment Subject Char"/>
    <w:basedOn w:val="CommentTextChar"/>
    <w:link w:val="CommentSubject"/>
    <w:uiPriority w:val="99"/>
    <w:rsid w:val="00496C64"/>
    <w:rPr>
      <w:rFonts w:ascii="Calibri" w:eastAsia="Times New Roman" w:hAnsi="Calibri" w:cs="Times New Roman"/>
      <w:b/>
      <w:bCs/>
      <w:sz w:val="20"/>
      <w:szCs w:val="20"/>
      <w:lang w:val="en-GB" w:eastAsia="en-GB"/>
    </w:rPr>
  </w:style>
  <w:style w:type="paragraph" w:styleId="ListParagraph">
    <w:name w:val="List Paragraph"/>
    <w:aliases w:val="#Listenabsatz,Párrafo de lista1,Liststycke,Listenabsatz1,List Paragraph1,List Paragraph11,Paragraphe de liste1,P?rrafo de lista,P?rrafo de lista1,Párrafo de lista"/>
    <w:basedOn w:val="Normal"/>
    <w:link w:val="ListParagraphChar"/>
    <w:uiPriority w:val="34"/>
    <w:qFormat/>
    <w:rsid w:val="00C0731F"/>
    <w:pPr>
      <w:ind w:left="720"/>
      <w:contextualSpacing/>
    </w:pPr>
  </w:style>
  <w:style w:type="paragraph" w:styleId="Revision">
    <w:name w:val="Revision"/>
    <w:hidden/>
    <w:uiPriority w:val="99"/>
    <w:semiHidden/>
    <w:rsid w:val="009F6611"/>
    <w:pPr>
      <w:spacing w:after="0" w:line="240" w:lineRule="auto"/>
    </w:pPr>
    <w:rPr>
      <w:rFonts w:ascii="Calibri" w:eastAsia="Times New Roman" w:hAnsi="Calibri" w:cs="Times New Roman"/>
      <w:lang w:val="en-GB" w:eastAsia="en-GB"/>
    </w:rPr>
  </w:style>
  <w:style w:type="paragraph" w:customStyle="1" w:styleId="Default">
    <w:name w:val="Default"/>
    <w:rsid w:val="00CA29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link w:val="ListParagraph"/>
    <w:uiPriority w:val="34"/>
    <w:qFormat/>
    <w:locked/>
    <w:rsid w:val="00047593"/>
    <w:rPr>
      <w:rFonts w:ascii="Calibri" w:eastAsia="Times New Roman" w:hAnsi="Calibri" w:cs="Times New Roman"/>
      <w:lang w:val="en-GB" w:eastAsia="en-GB"/>
    </w:rPr>
  </w:style>
  <w:style w:type="paragraph" w:styleId="BodyText">
    <w:name w:val="Body Text"/>
    <w:basedOn w:val="Normal"/>
    <w:link w:val="BodyTextChar"/>
    <w:uiPriority w:val="1"/>
    <w:qFormat/>
    <w:rsid w:val="00047593"/>
    <w:pPr>
      <w:widowControl w:val="0"/>
      <w:spacing w:after="0" w:line="240" w:lineRule="auto"/>
      <w:ind w:left="138"/>
    </w:pPr>
    <w:rPr>
      <w:rFonts w:ascii="Verdana" w:eastAsia="Verdana" w:hAnsi="Verdana" w:cstheme="minorBidi"/>
      <w:sz w:val="24"/>
      <w:szCs w:val="24"/>
      <w:lang w:val="en-US" w:eastAsia="en-US"/>
    </w:rPr>
  </w:style>
  <w:style w:type="character" w:customStyle="1" w:styleId="BodyTextChar">
    <w:name w:val="Body Text Char"/>
    <w:basedOn w:val="DefaultParagraphFont"/>
    <w:link w:val="BodyText"/>
    <w:uiPriority w:val="1"/>
    <w:rsid w:val="00047593"/>
    <w:rPr>
      <w:rFonts w:ascii="Verdana" w:eastAsia="Verdana" w:hAnsi="Verdana"/>
      <w:sz w:val="24"/>
      <w:szCs w:val="24"/>
      <w:lang w:val="en-US"/>
    </w:rPr>
  </w:style>
  <w:style w:type="character" w:customStyle="1" w:styleId="Heading1Char">
    <w:name w:val="Heading 1 Char"/>
    <w:basedOn w:val="DefaultParagraphFont"/>
    <w:link w:val="Heading1"/>
    <w:uiPriority w:val="99"/>
    <w:rsid w:val="00A72DB5"/>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A72DB5"/>
    <w:pPr>
      <w:spacing w:line="259" w:lineRule="auto"/>
      <w:outlineLvl w:val="9"/>
    </w:pPr>
    <w:rPr>
      <w:lang w:val="en-US" w:eastAsia="en-US"/>
    </w:rPr>
  </w:style>
  <w:style w:type="paragraph" w:styleId="TOC1">
    <w:name w:val="toc 1"/>
    <w:basedOn w:val="Normal"/>
    <w:next w:val="Normal"/>
    <w:autoRedefine/>
    <w:uiPriority w:val="39"/>
    <w:unhideWhenUsed/>
    <w:rsid w:val="00DD49C8"/>
    <w:pPr>
      <w:tabs>
        <w:tab w:val="right" w:leader="dot" w:pos="8617"/>
      </w:tabs>
      <w:spacing w:after="100"/>
    </w:pPr>
  </w:style>
  <w:style w:type="character" w:styleId="Hyperlink">
    <w:name w:val="Hyperlink"/>
    <w:basedOn w:val="DefaultParagraphFont"/>
    <w:uiPriority w:val="99"/>
    <w:unhideWhenUsed/>
    <w:rsid w:val="00C12B7F"/>
    <w:rPr>
      <w:color w:val="0563C1" w:themeColor="hyperlink"/>
      <w:u w:val="single"/>
    </w:rPr>
  </w:style>
  <w:style w:type="character" w:customStyle="1" w:styleId="Heading2Char">
    <w:name w:val="Heading 2 Char"/>
    <w:aliases w:val="Aa Article X Char"/>
    <w:basedOn w:val="DefaultParagraphFont"/>
    <w:link w:val="Heading2"/>
    <w:uiPriority w:val="9"/>
    <w:rsid w:val="005A46E5"/>
    <w:rPr>
      <w:rFonts w:ascii="Times New Roman" w:eastAsiaTheme="majorEastAsia" w:hAnsi="Times New Roman" w:cstheme="majorBidi"/>
      <w:i/>
      <w:szCs w:val="26"/>
      <w:lang w:val="en-GB" w:eastAsia="en-GB"/>
    </w:rPr>
  </w:style>
  <w:style w:type="paragraph" w:styleId="TOC2">
    <w:name w:val="toc 2"/>
    <w:basedOn w:val="Normal"/>
    <w:next w:val="Normal"/>
    <w:autoRedefine/>
    <w:uiPriority w:val="39"/>
    <w:unhideWhenUsed/>
    <w:rsid w:val="00DD49C8"/>
    <w:pPr>
      <w:tabs>
        <w:tab w:val="right" w:leader="dot" w:pos="8617"/>
      </w:tabs>
      <w:spacing w:after="100"/>
      <w:ind w:left="220"/>
    </w:pPr>
  </w:style>
  <w:style w:type="paragraph" w:customStyle="1" w:styleId="m-1667217848948056844msolistparagraph">
    <w:name w:val="m_-1667217848948056844msolistparagraph"/>
    <w:basedOn w:val="Normal"/>
    <w:rsid w:val="002D6D53"/>
    <w:pPr>
      <w:spacing w:before="100" w:beforeAutospacing="1" w:after="100" w:afterAutospacing="1" w:line="240" w:lineRule="auto"/>
    </w:pPr>
    <w:rPr>
      <w:rFonts w:ascii="Times New Roman" w:hAnsi="Times New Roman"/>
      <w:sz w:val="24"/>
      <w:szCs w:val="24"/>
      <w:lang w:val="pl-PL" w:eastAsia="pl-PL"/>
    </w:rPr>
  </w:style>
  <w:style w:type="paragraph" w:styleId="NormalWeb">
    <w:name w:val="Normal (Web)"/>
    <w:basedOn w:val="Normal"/>
    <w:uiPriority w:val="99"/>
    <w:unhideWhenUsed/>
    <w:rsid w:val="00B40A99"/>
    <w:rPr>
      <w:rFonts w:ascii="Times New Roman" w:hAnsi="Times New Roman"/>
      <w:sz w:val="24"/>
      <w:szCs w:val="24"/>
    </w:rPr>
  </w:style>
  <w:style w:type="character" w:styleId="Strong">
    <w:name w:val="Strong"/>
    <w:basedOn w:val="DefaultParagraphFont"/>
    <w:uiPriority w:val="22"/>
    <w:qFormat/>
    <w:rsid w:val="00D75988"/>
    <w:rPr>
      <w:b/>
      <w:bCs/>
    </w:rPr>
  </w:style>
  <w:style w:type="paragraph" w:customStyle="1" w:styleId="LONLegal3L1">
    <w:name w:val="LONLegal3_L1"/>
    <w:basedOn w:val="Normal"/>
    <w:next w:val="LONLegal3L2"/>
    <w:rsid w:val="00A04876"/>
    <w:pPr>
      <w:keepNext/>
      <w:keepLines/>
      <w:numPr>
        <w:numId w:val="4"/>
      </w:numPr>
      <w:spacing w:after="220" w:line="282" w:lineRule="atLeast"/>
      <w:jc w:val="both"/>
      <w:outlineLvl w:val="0"/>
    </w:pPr>
    <w:rPr>
      <w:rFonts w:ascii="Arial" w:hAnsi="Arial"/>
      <w:b/>
      <w:caps/>
      <w:sz w:val="20"/>
      <w:szCs w:val="20"/>
      <w:lang w:val="fr-LU" w:eastAsia="nl-NL"/>
    </w:rPr>
  </w:style>
  <w:style w:type="paragraph" w:customStyle="1" w:styleId="LONLegal3L2">
    <w:name w:val="LONLegal3_L2"/>
    <w:basedOn w:val="Normal"/>
    <w:rsid w:val="00A04876"/>
    <w:pPr>
      <w:numPr>
        <w:ilvl w:val="1"/>
        <w:numId w:val="4"/>
      </w:numPr>
      <w:spacing w:after="220" w:line="282" w:lineRule="atLeast"/>
      <w:jc w:val="both"/>
      <w:outlineLvl w:val="1"/>
    </w:pPr>
    <w:rPr>
      <w:rFonts w:ascii="Arial" w:hAnsi="Arial"/>
      <w:sz w:val="20"/>
      <w:szCs w:val="20"/>
      <w:lang w:val="fr-LU" w:eastAsia="nl-NL"/>
    </w:rPr>
  </w:style>
  <w:style w:type="paragraph" w:customStyle="1" w:styleId="LONLegal3L3">
    <w:name w:val="LONLegal3_L3"/>
    <w:basedOn w:val="Normal"/>
    <w:rsid w:val="00A04876"/>
    <w:pPr>
      <w:numPr>
        <w:ilvl w:val="2"/>
        <w:numId w:val="4"/>
      </w:numPr>
      <w:spacing w:after="220" w:line="282" w:lineRule="atLeast"/>
      <w:jc w:val="both"/>
      <w:outlineLvl w:val="2"/>
    </w:pPr>
    <w:rPr>
      <w:rFonts w:ascii="Arial" w:hAnsi="Arial"/>
      <w:sz w:val="20"/>
      <w:szCs w:val="20"/>
      <w:lang w:val="fr-LU" w:eastAsia="nl-NL"/>
    </w:rPr>
  </w:style>
  <w:style w:type="paragraph" w:customStyle="1" w:styleId="LONLegal3L4">
    <w:name w:val="LONLegal3_L4"/>
    <w:basedOn w:val="Normal"/>
    <w:rsid w:val="00A04876"/>
    <w:pPr>
      <w:numPr>
        <w:ilvl w:val="3"/>
        <w:numId w:val="4"/>
      </w:numPr>
      <w:spacing w:after="220" w:line="282" w:lineRule="atLeast"/>
      <w:jc w:val="both"/>
      <w:outlineLvl w:val="3"/>
    </w:pPr>
    <w:rPr>
      <w:rFonts w:ascii="Arial" w:hAnsi="Arial"/>
      <w:sz w:val="20"/>
      <w:szCs w:val="20"/>
      <w:lang w:val="fr-LU" w:eastAsia="nl-NL"/>
    </w:rPr>
  </w:style>
  <w:style w:type="paragraph" w:customStyle="1" w:styleId="LONLegal3L5">
    <w:name w:val="LONLegal3_L5"/>
    <w:basedOn w:val="Normal"/>
    <w:link w:val="LONLegal3L5Zchn"/>
    <w:rsid w:val="00A04876"/>
    <w:pPr>
      <w:numPr>
        <w:ilvl w:val="4"/>
        <w:numId w:val="4"/>
      </w:numPr>
      <w:spacing w:after="220" w:line="282" w:lineRule="atLeast"/>
      <w:jc w:val="both"/>
      <w:outlineLvl w:val="4"/>
    </w:pPr>
    <w:rPr>
      <w:rFonts w:ascii="Arial" w:hAnsi="Arial"/>
      <w:sz w:val="20"/>
      <w:szCs w:val="20"/>
      <w:lang w:val="fr-LU" w:eastAsia="nl-NL"/>
    </w:rPr>
  </w:style>
  <w:style w:type="paragraph" w:customStyle="1" w:styleId="LONLegal3L6">
    <w:name w:val="LONLegal3_L6"/>
    <w:basedOn w:val="Normal"/>
    <w:rsid w:val="00A04876"/>
    <w:pPr>
      <w:numPr>
        <w:ilvl w:val="5"/>
        <w:numId w:val="4"/>
      </w:numPr>
      <w:spacing w:after="220" w:line="282" w:lineRule="atLeast"/>
      <w:jc w:val="both"/>
      <w:outlineLvl w:val="5"/>
    </w:pPr>
    <w:rPr>
      <w:rFonts w:ascii="Arial" w:hAnsi="Arial"/>
      <w:sz w:val="20"/>
      <w:szCs w:val="20"/>
      <w:lang w:val="fr-LU" w:eastAsia="nl-NL"/>
    </w:rPr>
  </w:style>
  <w:style w:type="paragraph" w:customStyle="1" w:styleId="LONLegal3L7">
    <w:name w:val="LONLegal3_L7"/>
    <w:basedOn w:val="LONLegal3L6"/>
    <w:rsid w:val="00A04876"/>
    <w:pPr>
      <w:numPr>
        <w:ilvl w:val="6"/>
      </w:numPr>
      <w:tabs>
        <w:tab w:val="num" w:pos="5736"/>
      </w:tabs>
      <w:outlineLvl w:val="6"/>
    </w:pPr>
    <w:rPr>
      <w:sz w:val="24"/>
      <w:lang w:val="fr-BE"/>
    </w:rPr>
  </w:style>
  <w:style w:type="paragraph" w:customStyle="1" w:styleId="LONLegal3L8">
    <w:name w:val="LONLegal3_L8"/>
    <w:basedOn w:val="LONLegal3L7"/>
    <w:rsid w:val="00A04876"/>
    <w:pPr>
      <w:numPr>
        <w:ilvl w:val="7"/>
      </w:numPr>
      <w:tabs>
        <w:tab w:val="num" w:pos="6240"/>
      </w:tabs>
      <w:ind w:hanging="1224"/>
      <w:outlineLvl w:val="7"/>
    </w:pPr>
  </w:style>
  <w:style w:type="paragraph" w:customStyle="1" w:styleId="LONLegal3L9">
    <w:name w:val="LONLegal3_L9"/>
    <w:basedOn w:val="LONLegal3L8"/>
    <w:rsid w:val="00A04876"/>
    <w:pPr>
      <w:numPr>
        <w:ilvl w:val="8"/>
      </w:numPr>
      <w:tabs>
        <w:tab w:val="num" w:pos="6816"/>
      </w:tabs>
      <w:ind w:hanging="1440"/>
      <w:outlineLvl w:val="8"/>
    </w:pPr>
  </w:style>
  <w:style w:type="character" w:customStyle="1" w:styleId="LONLegal3L5Zchn">
    <w:name w:val="LONLegal3_L5 Zchn"/>
    <w:basedOn w:val="DefaultParagraphFont"/>
    <w:link w:val="LONLegal3L5"/>
    <w:locked/>
    <w:rsid w:val="00A04876"/>
    <w:rPr>
      <w:rFonts w:ascii="Arial" w:eastAsia="Times New Roman" w:hAnsi="Arial" w:cs="Times New Roman"/>
      <w:sz w:val="20"/>
      <w:szCs w:val="20"/>
      <w:lang w:val="fr-LU" w:eastAsia="nl-NL"/>
    </w:rPr>
  </w:style>
  <w:style w:type="paragraph" w:styleId="NoSpacing">
    <w:name w:val="No Spacing"/>
    <w:uiPriority w:val="1"/>
    <w:qFormat/>
    <w:rsid w:val="004A3CA2"/>
    <w:pPr>
      <w:spacing w:after="0" w:line="240" w:lineRule="auto"/>
    </w:pPr>
    <w:rPr>
      <w:lang w:val="de-DE"/>
    </w:rPr>
  </w:style>
  <w:style w:type="character" w:customStyle="1" w:styleId="apple-converted-space">
    <w:name w:val="apple-converted-space"/>
    <w:basedOn w:val="DefaultParagraphFont"/>
    <w:rsid w:val="00EF5DAB"/>
  </w:style>
  <w:style w:type="character" w:styleId="LineNumber">
    <w:name w:val="line number"/>
    <w:basedOn w:val="DefaultParagraphFont"/>
    <w:uiPriority w:val="99"/>
    <w:semiHidden/>
    <w:unhideWhenUsed/>
    <w:rsid w:val="00137068"/>
  </w:style>
  <w:style w:type="paragraph" w:customStyle="1" w:styleId="para-indent3">
    <w:name w:val="para-indent3"/>
    <w:basedOn w:val="Normal"/>
    <w:rsid w:val="006B5543"/>
    <w:pPr>
      <w:spacing w:after="300" w:line="240" w:lineRule="auto"/>
    </w:pPr>
    <w:rPr>
      <w:rFonts w:ascii="Times New Roman" w:hAnsi="Times New Roman"/>
      <w:sz w:val="24"/>
      <w:szCs w:val="24"/>
      <w:lang w:val="de-AT" w:eastAsia="de-AT"/>
    </w:rPr>
  </w:style>
  <w:style w:type="paragraph" w:customStyle="1" w:styleId="AASAFAArticleX">
    <w:name w:val="AA SAFA Article X"/>
    <w:basedOn w:val="Normal"/>
    <w:qFormat/>
    <w:rsid w:val="00A26A82"/>
    <w:pPr>
      <w:keepNext/>
      <w:widowControl w:val="0"/>
      <w:autoSpaceDE w:val="0"/>
      <w:autoSpaceDN w:val="0"/>
      <w:adjustRightInd w:val="0"/>
      <w:spacing w:before="360" w:after="60" w:line="240" w:lineRule="auto"/>
      <w:ind w:left="567" w:hanging="567"/>
      <w:jc w:val="center"/>
    </w:pPr>
    <w:rPr>
      <w:rFonts w:ascii="Times New Roman" w:hAnsi="Times New Roman"/>
      <w:i/>
      <w:w w:val="104"/>
    </w:rPr>
  </w:style>
  <w:style w:type="paragraph" w:customStyle="1" w:styleId="AASAFAArticleName">
    <w:name w:val="AA SAFA Article Name"/>
    <w:basedOn w:val="Heading2"/>
    <w:qFormat/>
    <w:rsid w:val="002A5651"/>
    <w:pPr>
      <w:spacing w:after="120"/>
    </w:pPr>
    <w:rPr>
      <w:rFonts w:cs="Times New Roman"/>
      <w:b/>
      <w:i w:val="0"/>
      <w:szCs w:val="22"/>
    </w:rPr>
  </w:style>
  <w:style w:type="paragraph" w:customStyle="1" w:styleId="AASAFATextBody">
    <w:name w:val="AA SAFA Text Body"/>
    <w:basedOn w:val="Normal"/>
    <w:qFormat/>
    <w:rsid w:val="002A5651"/>
    <w:pPr>
      <w:spacing w:before="200" w:after="0"/>
      <w:ind w:left="709" w:hanging="709"/>
      <w:jc w:val="both"/>
    </w:pPr>
    <w:rPr>
      <w:rFonts w:ascii="Times New Roman" w:hAnsi="Times New Roman"/>
      <w:spacing w:val="1"/>
    </w:rPr>
  </w:style>
  <w:style w:type="numbering" w:customStyle="1" w:styleId="Formatvorlage1">
    <w:name w:val="Formatvorlage1"/>
    <w:uiPriority w:val="99"/>
    <w:rsid w:val="007C15E4"/>
    <w:pPr>
      <w:numPr>
        <w:numId w:val="5"/>
      </w:numPr>
    </w:pPr>
  </w:style>
  <w:style w:type="paragraph" w:customStyle="1" w:styleId="AAArticleName">
    <w:name w:val="AA Article Name"/>
    <w:basedOn w:val="AASAFATextBody"/>
    <w:qFormat/>
    <w:rsid w:val="00F64E45"/>
    <w:pPr>
      <w:ind w:left="720" w:hanging="720"/>
      <w:jc w:val="center"/>
    </w:pPr>
    <w:rPr>
      <w:b/>
    </w:rPr>
  </w:style>
  <w:style w:type="table" w:styleId="TableGrid">
    <w:name w:val="Table Grid"/>
    <w:aliases w:val="ENTSO-E Table,Standrad Table - ENTSO-E"/>
    <w:basedOn w:val="TableNormal"/>
    <w:uiPriority w:val="59"/>
    <w:rsid w:val="00B649DB"/>
    <w:pPr>
      <w:spacing w:after="0" w:line="240" w:lineRule="auto"/>
    </w:pPr>
    <w:rPr>
      <w:rFonts w:ascii="Arial" w:eastAsia="Arial" w:hAnsi="Arial"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9C8"/>
    <w:rPr>
      <w:color w:val="954F72" w:themeColor="followedHyperlink"/>
      <w:u w:val="single"/>
    </w:rPr>
  </w:style>
  <w:style w:type="table" w:customStyle="1" w:styleId="StandradTable-ENTSO-E1">
    <w:name w:val="Standrad Table - ENTSO-E1"/>
    <w:basedOn w:val="TableNormal"/>
    <w:next w:val="TableGrid"/>
    <w:uiPriority w:val="59"/>
    <w:rsid w:val="00054423"/>
    <w:pPr>
      <w:spacing w:after="0" w:line="240" w:lineRule="auto"/>
    </w:pPr>
    <w:rPr>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518">
      <w:bodyDiv w:val="1"/>
      <w:marLeft w:val="0"/>
      <w:marRight w:val="0"/>
      <w:marTop w:val="0"/>
      <w:marBottom w:val="0"/>
      <w:divBdr>
        <w:top w:val="none" w:sz="0" w:space="0" w:color="auto"/>
        <w:left w:val="none" w:sz="0" w:space="0" w:color="auto"/>
        <w:bottom w:val="none" w:sz="0" w:space="0" w:color="auto"/>
        <w:right w:val="none" w:sz="0" w:space="0" w:color="auto"/>
      </w:divBdr>
    </w:div>
    <w:div w:id="102923798">
      <w:bodyDiv w:val="1"/>
      <w:marLeft w:val="0"/>
      <w:marRight w:val="0"/>
      <w:marTop w:val="0"/>
      <w:marBottom w:val="0"/>
      <w:divBdr>
        <w:top w:val="none" w:sz="0" w:space="0" w:color="auto"/>
        <w:left w:val="none" w:sz="0" w:space="0" w:color="auto"/>
        <w:bottom w:val="none" w:sz="0" w:space="0" w:color="auto"/>
        <w:right w:val="none" w:sz="0" w:space="0" w:color="auto"/>
      </w:divBdr>
      <w:divsChild>
        <w:div w:id="1161390181">
          <w:marLeft w:val="0"/>
          <w:marRight w:val="0"/>
          <w:marTop w:val="0"/>
          <w:marBottom w:val="0"/>
          <w:divBdr>
            <w:top w:val="none" w:sz="0" w:space="0" w:color="auto"/>
            <w:left w:val="none" w:sz="0" w:space="0" w:color="auto"/>
            <w:bottom w:val="none" w:sz="0" w:space="0" w:color="auto"/>
            <w:right w:val="none" w:sz="0" w:space="0" w:color="auto"/>
          </w:divBdr>
          <w:divsChild>
            <w:div w:id="542985540">
              <w:marLeft w:val="0"/>
              <w:marRight w:val="0"/>
              <w:marTop w:val="0"/>
              <w:marBottom w:val="0"/>
              <w:divBdr>
                <w:top w:val="none" w:sz="0" w:space="0" w:color="auto"/>
                <w:left w:val="none" w:sz="0" w:space="0" w:color="auto"/>
                <w:bottom w:val="none" w:sz="0" w:space="0" w:color="auto"/>
                <w:right w:val="none" w:sz="0" w:space="0" w:color="auto"/>
              </w:divBdr>
              <w:divsChild>
                <w:div w:id="1865629971">
                  <w:marLeft w:val="0"/>
                  <w:marRight w:val="0"/>
                  <w:marTop w:val="0"/>
                  <w:marBottom w:val="0"/>
                  <w:divBdr>
                    <w:top w:val="none" w:sz="0" w:space="0" w:color="auto"/>
                    <w:left w:val="none" w:sz="0" w:space="0" w:color="auto"/>
                    <w:bottom w:val="none" w:sz="0" w:space="0" w:color="auto"/>
                    <w:right w:val="none" w:sz="0" w:space="0" w:color="auto"/>
                  </w:divBdr>
                  <w:divsChild>
                    <w:div w:id="1586263104">
                      <w:marLeft w:val="-225"/>
                      <w:marRight w:val="-225"/>
                      <w:marTop w:val="0"/>
                      <w:marBottom w:val="0"/>
                      <w:divBdr>
                        <w:top w:val="none" w:sz="0" w:space="0" w:color="auto"/>
                        <w:left w:val="none" w:sz="0" w:space="0" w:color="auto"/>
                        <w:bottom w:val="none" w:sz="0" w:space="0" w:color="auto"/>
                        <w:right w:val="none" w:sz="0" w:space="0" w:color="auto"/>
                      </w:divBdr>
                      <w:divsChild>
                        <w:div w:id="341011983">
                          <w:marLeft w:val="0"/>
                          <w:marRight w:val="0"/>
                          <w:marTop w:val="0"/>
                          <w:marBottom w:val="0"/>
                          <w:divBdr>
                            <w:top w:val="none" w:sz="0" w:space="0" w:color="auto"/>
                            <w:left w:val="none" w:sz="0" w:space="0" w:color="auto"/>
                            <w:bottom w:val="none" w:sz="0" w:space="0" w:color="auto"/>
                            <w:right w:val="none" w:sz="0" w:space="0" w:color="auto"/>
                          </w:divBdr>
                          <w:divsChild>
                            <w:div w:id="1206212581">
                              <w:marLeft w:val="-225"/>
                              <w:marRight w:val="-225"/>
                              <w:marTop w:val="0"/>
                              <w:marBottom w:val="0"/>
                              <w:divBdr>
                                <w:top w:val="none" w:sz="0" w:space="0" w:color="auto"/>
                                <w:left w:val="none" w:sz="0" w:space="0" w:color="auto"/>
                                <w:bottom w:val="none" w:sz="0" w:space="0" w:color="auto"/>
                                <w:right w:val="none" w:sz="0" w:space="0" w:color="auto"/>
                              </w:divBdr>
                              <w:divsChild>
                                <w:div w:id="1409308096">
                                  <w:marLeft w:val="0"/>
                                  <w:marRight w:val="0"/>
                                  <w:marTop w:val="0"/>
                                  <w:marBottom w:val="0"/>
                                  <w:divBdr>
                                    <w:top w:val="none" w:sz="0" w:space="0" w:color="auto"/>
                                    <w:left w:val="none" w:sz="0" w:space="0" w:color="auto"/>
                                    <w:bottom w:val="none" w:sz="0" w:space="0" w:color="auto"/>
                                    <w:right w:val="none" w:sz="0" w:space="0" w:color="auto"/>
                                  </w:divBdr>
                                  <w:divsChild>
                                    <w:div w:id="21137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9129">
      <w:bodyDiv w:val="1"/>
      <w:marLeft w:val="0"/>
      <w:marRight w:val="0"/>
      <w:marTop w:val="0"/>
      <w:marBottom w:val="0"/>
      <w:divBdr>
        <w:top w:val="none" w:sz="0" w:space="0" w:color="auto"/>
        <w:left w:val="none" w:sz="0" w:space="0" w:color="auto"/>
        <w:bottom w:val="none" w:sz="0" w:space="0" w:color="auto"/>
        <w:right w:val="none" w:sz="0" w:space="0" w:color="auto"/>
      </w:divBdr>
      <w:divsChild>
        <w:div w:id="52900000">
          <w:marLeft w:val="965"/>
          <w:marRight w:val="0"/>
          <w:marTop w:val="0"/>
          <w:marBottom w:val="0"/>
          <w:divBdr>
            <w:top w:val="none" w:sz="0" w:space="0" w:color="auto"/>
            <w:left w:val="none" w:sz="0" w:space="0" w:color="auto"/>
            <w:bottom w:val="none" w:sz="0" w:space="0" w:color="auto"/>
            <w:right w:val="none" w:sz="0" w:space="0" w:color="auto"/>
          </w:divBdr>
        </w:div>
        <w:div w:id="1256212799">
          <w:marLeft w:val="965"/>
          <w:marRight w:val="0"/>
          <w:marTop w:val="0"/>
          <w:marBottom w:val="0"/>
          <w:divBdr>
            <w:top w:val="none" w:sz="0" w:space="0" w:color="auto"/>
            <w:left w:val="none" w:sz="0" w:space="0" w:color="auto"/>
            <w:bottom w:val="none" w:sz="0" w:space="0" w:color="auto"/>
            <w:right w:val="none" w:sz="0" w:space="0" w:color="auto"/>
          </w:divBdr>
        </w:div>
        <w:div w:id="1533568702">
          <w:marLeft w:val="965"/>
          <w:marRight w:val="0"/>
          <w:marTop w:val="0"/>
          <w:marBottom w:val="0"/>
          <w:divBdr>
            <w:top w:val="none" w:sz="0" w:space="0" w:color="auto"/>
            <w:left w:val="none" w:sz="0" w:space="0" w:color="auto"/>
            <w:bottom w:val="none" w:sz="0" w:space="0" w:color="auto"/>
            <w:right w:val="none" w:sz="0" w:space="0" w:color="auto"/>
          </w:divBdr>
        </w:div>
        <w:div w:id="1887175764">
          <w:marLeft w:val="965"/>
          <w:marRight w:val="0"/>
          <w:marTop w:val="0"/>
          <w:marBottom w:val="0"/>
          <w:divBdr>
            <w:top w:val="none" w:sz="0" w:space="0" w:color="auto"/>
            <w:left w:val="none" w:sz="0" w:space="0" w:color="auto"/>
            <w:bottom w:val="none" w:sz="0" w:space="0" w:color="auto"/>
            <w:right w:val="none" w:sz="0" w:space="0" w:color="auto"/>
          </w:divBdr>
        </w:div>
      </w:divsChild>
    </w:div>
    <w:div w:id="170218016">
      <w:bodyDiv w:val="1"/>
      <w:marLeft w:val="0"/>
      <w:marRight w:val="0"/>
      <w:marTop w:val="0"/>
      <w:marBottom w:val="0"/>
      <w:divBdr>
        <w:top w:val="none" w:sz="0" w:space="0" w:color="auto"/>
        <w:left w:val="none" w:sz="0" w:space="0" w:color="auto"/>
        <w:bottom w:val="none" w:sz="0" w:space="0" w:color="auto"/>
        <w:right w:val="none" w:sz="0" w:space="0" w:color="auto"/>
      </w:divBdr>
    </w:div>
    <w:div w:id="409154374">
      <w:bodyDiv w:val="1"/>
      <w:marLeft w:val="0"/>
      <w:marRight w:val="0"/>
      <w:marTop w:val="0"/>
      <w:marBottom w:val="0"/>
      <w:divBdr>
        <w:top w:val="none" w:sz="0" w:space="0" w:color="auto"/>
        <w:left w:val="none" w:sz="0" w:space="0" w:color="auto"/>
        <w:bottom w:val="none" w:sz="0" w:space="0" w:color="auto"/>
        <w:right w:val="none" w:sz="0" w:space="0" w:color="auto"/>
      </w:divBdr>
    </w:div>
    <w:div w:id="577596221">
      <w:bodyDiv w:val="1"/>
      <w:marLeft w:val="0"/>
      <w:marRight w:val="0"/>
      <w:marTop w:val="0"/>
      <w:marBottom w:val="0"/>
      <w:divBdr>
        <w:top w:val="none" w:sz="0" w:space="0" w:color="auto"/>
        <w:left w:val="none" w:sz="0" w:space="0" w:color="auto"/>
        <w:bottom w:val="none" w:sz="0" w:space="0" w:color="auto"/>
        <w:right w:val="none" w:sz="0" w:space="0" w:color="auto"/>
      </w:divBdr>
    </w:div>
    <w:div w:id="593436816">
      <w:bodyDiv w:val="1"/>
      <w:marLeft w:val="0"/>
      <w:marRight w:val="0"/>
      <w:marTop w:val="0"/>
      <w:marBottom w:val="0"/>
      <w:divBdr>
        <w:top w:val="none" w:sz="0" w:space="0" w:color="auto"/>
        <w:left w:val="none" w:sz="0" w:space="0" w:color="auto"/>
        <w:bottom w:val="none" w:sz="0" w:space="0" w:color="auto"/>
        <w:right w:val="none" w:sz="0" w:space="0" w:color="auto"/>
      </w:divBdr>
      <w:divsChild>
        <w:div w:id="402530270">
          <w:marLeft w:val="965"/>
          <w:marRight w:val="0"/>
          <w:marTop w:val="0"/>
          <w:marBottom w:val="0"/>
          <w:divBdr>
            <w:top w:val="none" w:sz="0" w:space="0" w:color="auto"/>
            <w:left w:val="none" w:sz="0" w:space="0" w:color="auto"/>
            <w:bottom w:val="none" w:sz="0" w:space="0" w:color="auto"/>
            <w:right w:val="none" w:sz="0" w:space="0" w:color="auto"/>
          </w:divBdr>
        </w:div>
        <w:div w:id="703754132">
          <w:marLeft w:val="965"/>
          <w:marRight w:val="0"/>
          <w:marTop w:val="0"/>
          <w:marBottom w:val="0"/>
          <w:divBdr>
            <w:top w:val="none" w:sz="0" w:space="0" w:color="auto"/>
            <w:left w:val="none" w:sz="0" w:space="0" w:color="auto"/>
            <w:bottom w:val="none" w:sz="0" w:space="0" w:color="auto"/>
            <w:right w:val="none" w:sz="0" w:space="0" w:color="auto"/>
          </w:divBdr>
        </w:div>
        <w:div w:id="895895665">
          <w:marLeft w:val="965"/>
          <w:marRight w:val="0"/>
          <w:marTop w:val="0"/>
          <w:marBottom w:val="0"/>
          <w:divBdr>
            <w:top w:val="none" w:sz="0" w:space="0" w:color="auto"/>
            <w:left w:val="none" w:sz="0" w:space="0" w:color="auto"/>
            <w:bottom w:val="none" w:sz="0" w:space="0" w:color="auto"/>
            <w:right w:val="none" w:sz="0" w:space="0" w:color="auto"/>
          </w:divBdr>
        </w:div>
        <w:div w:id="1632860762">
          <w:marLeft w:val="965"/>
          <w:marRight w:val="0"/>
          <w:marTop w:val="0"/>
          <w:marBottom w:val="0"/>
          <w:divBdr>
            <w:top w:val="none" w:sz="0" w:space="0" w:color="auto"/>
            <w:left w:val="none" w:sz="0" w:space="0" w:color="auto"/>
            <w:bottom w:val="none" w:sz="0" w:space="0" w:color="auto"/>
            <w:right w:val="none" w:sz="0" w:space="0" w:color="auto"/>
          </w:divBdr>
        </w:div>
      </w:divsChild>
    </w:div>
    <w:div w:id="694965242">
      <w:bodyDiv w:val="1"/>
      <w:marLeft w:val="45"/>
      <w:marRight w:val="45"/>
      <w:marTop w:val="45"/>
      <w:marBottom w:val="45"/>
      <w:divBdr>
        <w:top w:val="none" w:sz="0" w:space="0" w:color="auto"/>
        <w:left w:val="none" w:sz="0" w:space="0" w:color="auto"/>
        <w:bottom w:val="none" w:sz="0" w:space="0" w:color="auto"/>
        <w:right w:val="none" w:sz="0" w:space="0" w:color="auto"/>
      </w:divBdr>
      <w:divsChild>
        <w:div w:id="13085102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60569121">
      <w:bodyDiv w:val="1"/>
      <w:marLeft w:val="0"/>
      <w:marRight w:val="0"/>
      <w:marTop w:val="0"/>
      <w:marBottom w:val="0"/>
      <w:divBdr>
        <w:top w:val="none" w:sz="0" w:space="0" w:color="auto"/>
        <w:left w:val="none" w:sz="0" w:space="0" w:color="auto"/>
        <w:bottom w:val="none" w:sz="0" w:space="0" w:color="auto"/>
        <w:right w:val="none" w:sz="0" w:space="0" w:color="auto"/>
      </w:divBdr>
    </w:div>
    <w:div w:id="784010065">
      <w:bodyDiv w:val="1"/>
      <w:marLeft w:val="0"/>
      <w:marRight w:val="0"/>
      <w:marTop w:val="0"/>
      <w:marBottom w:val="0"/>
      <w:divBdr>
        <w:top w:val="none" w:sz="0" w:space="0" w:color="auto"/>
        <w:left w:val="none" w:sz="0" w:space="0" w:color="auto"/>
        <w:bottom w:val="none" w:sz="0" w:space="0" w:color="auto"/>
        <w:right w:val="none" w:sz="0" w:space="0" w:color="auto"/>
      </w:divBdr>
    </w:div>
    <w:div w:id="797990068">
      <w:bodyDiv w:val="1"/>
      <w:marLeft w:val="0"/>
      <w:marRight w:val="0"/>
      <w:marTop w:val="0"/>
      <w:marBottom w:val="0"/>
      <w:divBdr>
        <w:top w:val="none" w:sz="0" w:space="0" w:color="auto"/>
        <w:left w:val="none" w:sz="0" w:space="0" w:color="auto"/>
        <w:bottom w:val="none" w:sz="0" w:space="0" w:color="auto"/>
        <w:right w:val="none" w:sz="0" w:space="0" w:color="auto"/>
      </w:divBdr>
    </w:div>
    <w:div w:id="809901593">
      <w:bodyDiv w:val="1"/>
      <w:marLeft w:val="0"/>
      <w:marRight w:val="0"/>
      <w:marTop w:val="0"/>
      <w:marBottom w:val="0"/>
      <w:divBdr>
        <w:top w:val="none" w:sz="0" w:space="0" w:color="auto"/>
        <w:left w:val="none" w:sz="0" w:space="0" w:color="auto"/>
        <w:bottom w:val="none" w:sz="0" w:space="0" w:color="auto"/>
        <w:right w:val="none" w:sz="0" w:space="0" w:color="auto"/>
      </w:divBdr>
    </w:div>
    <w:div w:id="846559201">
      <w:bodyDiv w:val="1"/>
      <w:marLeft w:val="0"/>
      <w:marRight w:val="0"/>
      <w:marTop w:val="0"/>
      <w:marBottom w:val="0"/>
      <w:divBdr>
        <w:top w:val="none" w:sz="0" w:space="0" w:color="auto"/>
        <w:left w:val="none" w:sz="0" w:space="0" w:color="auto"/>
        <w:bottom w:val="none" w:sz="0" w:space="0" w:color="auto"/>
        <w:right w:val="none" w:sz="0" w:space="0" w:color="auto"/>
      </w:divBdr>
    </w:div>
    <w:div w:id="853808585">
      <w:bodyDiv w:val="1"/>
      <w:marLeft w:val="0"/>
      <w:marRight w:val="0"/>
      <w:marTop w:val="0"/>
      <w:marBottom w:val="0"/>
      <w:divBdr>
        <w:top w:val="none" w:sz="0" w:space="0" w:color="auto"/>
        <w:left w:val="none" w:sz="0" w:space="0" w:color="auto"/>
        <w:bottom w:val="none" w:sz="0" w:space="0" w:color="auto"/>
        <w:right w:val="none" w:sz="0" w:space="0" w:color="auto"/>
      </w:divBdr>
    </w:div>
    <w:div w:id="870654242">
      <w:bodyDiv w:val="1"/>
      <w:marLeft w:val="0"/>
      <w:marRight w:val="0"/>
      <w:marTop w:val="0"/>
      <w:marBottom w:val="0"/>
      <w:divBdr>
        <w:top w:val="none" w:sz="0" w:space="0" w:color="auto"/>
        <w:left w:val="none" w:sz="0" w:space="0" w:color="auto"/>
        <w:bottom w:val="none" w:sz="0" w:space="0" w:color="auto"/>
        <w:right w:val="none" w:sz="0" w:space="0" w:color="auto"/>
      </w:divBdr>
    </w:div>
    <w:div w:id="1144932300">
      <w:bodyDiv w:val="1"/>
      <w:marLeft w:val="0"/>
      <w:marRight w:val="0"/>
      <w:marTop w:val="0"/>
      <w:marBottom w:val="0"/>
      <w:divBdr>
        <w:top w:val="none" w:sz="0" w:space="0" w:color="auto"/>
        <w:left w:val="none" w:sz="0" w:space="0" w:color="auto"/>
        <w:bottom w:val="none" w:sz="0" w:space="0" w:color="auto"/>
        <w:right w:val="none" w:sz="0" w:space="0" w:color="auto"/>
      </w:divBdr>
    </w:div>
    <w:div w:id="1181049316">
      <w:bodyDiv w:val="1"/>
      <w:marLeft w:val="0"/>
      <w:marRight w:val="0"/>
      <w:marTop w:val="0"/>
      <w:marBottom w:val="0"/>
      <w:divBdr>
        <w:top w:val="none" w:sz="0" w:space="0" w:color="auto"/>
        <w:left w:val="none" w:sz="0" w:space="0" w:color="auto"/>
        <w:bottom w:val="none" w:sz="0" w:space="0" w:color="auto"/>
        <w:right w:val="none" w:sz="0" w:space="0" w:color="auto"/>
      </w:divBdr>
    </w:div>
    <w:div w:id="1211303750">
      <w:bodyDiv w:val="1"/>
      <w:marLeft w:val="0"/>
      <w:marRight w:val="0"/>
      <w:marTop w:val="0"/>
      <w:marBottom w:val="0"/>
      <w:divBdr>
        <w:top w:val="none" w:sz="0" w:space="0" w:color="auto"/>
        <w:left w:val="none" w:sz="0" w:space="0" w:color="auto"/>
        <w:bottom w:val="none" w:sz="0" w:space="0" w:color="auto"/>
        <w:right w:val="none" w:sz="0" w:space="0" w:color="auto"/>
      </w:divBdr>
    </w:div>
    <w:div w:id="1219514860">
      <w:bodyDiv w:val="1"/>
      <w:marLeft w:val="0"/>
      <w:marRight w:val="0"/>
      <w:marTop w:val="0"/>
      <w:marBottom w:val="0"/>
      <w:divBdr>
        <w:top w:val="none" w:sz="0" w:space="0" w:color="auto"/>
        <w:left w:val="none" w:sz="0" w:space="0" w:color="auto"/>
        <w:bottom w:val="none" w:sz="0" w:space="0" w:color="auto"/>
        <w:right w:val="none" w:sz="0" w:space="0" w:color="auto"/>
      </w:divBdr>
    </w:div>
    <w:div w:id="1222207447">
      <w:bodyDiv w:val="1"/>
      <w:marLeft w:val="0"/>
      <w:marRight w:val="0"/>
      <w:marTop w:val="0"/>
      <w:marBottom w:val="0"/>
      <w:divBdr>
        <w:top w:val="none" w:sz="0" w:space="0" w:color="auto"/>
        <w:left w:val="none" w:sz="0" w:space="0" w:color="auto"/>
        <w:bottom w:val="none" w:sz="0" w:space="0" w:color="auto"/>
        <w:right w:val="none" w:sz="0" w:space="0" w:color="auto"/>
      </w:divBdr>
    </w:div>
    <w:div w:id="1314793845">
      <w:bodyDiv w:val="1"/>
      <w:marLeft w:val="0"/>
      <w:marRight w:val="0"/>
      <w:marTop w:val="0"/>
      <w:marBottom w:val="0"/>
      <w:divBdr>
        <w:top w:val="none" w:sz="0" w:space="0" w:color="auto"/>
        <w:left w:val="none" w:sz="0" w:space="0" w:color="auto"/>
        <w:bottom w:val="none" w:sz="0" w:space="0" w:color="auto"/>
        <w:right w:val="none" w:sz="0" w:space="0" w:color="auto"/>
      </w:divBdr>
    </w:div>
    <w:div w:id="1358577990">
      <w:bodyDiv w:val="1"/>
      <w:marLeft w:val="0"/>
      <w:marRight w:val="0"/>
      <w:marTop w:val="0"/>
      <w:marBottom w:val="0"/>
      <w:divBdr>
        <w:top w:val="none" w:sz="0" w:space="0" w:color="auto"/>
        <w:left w:val="none" w:sz="0" w:space="0" w:color="auto"/>
        <w:bottom w:val="none" w:sz="0" w:space="0" w:color="auto"/>
        <w:right w:val="none" w:sz="0" w:space="0" w:color="auto"/>
      </w:divBdr>
    </w:div>
    <w:div w:id="1372148010">
      <w:bodyDiv w:val="1"/>
      <w:marLeft w:val="0"/>
      <w:marRight w:val="0"/>
      <w:marTop w:val="0"/>
      <w:marBottom w:val="0"/>
      <w:divBdr>
        <w:top w:val="none" w:sz="0" w:space="0" w:color="auto"/>
        <w:left w:val="none" w:sz="0" w:space="0" w:color="auto"/>
        <w:bottom w:val="none" w:sz="0" w:space="0" w:color="auto"/>
        <w:right w:val="none" w:sz="0" w:space="0" w:color="auto"/>
      </w:divBdr>
    </w:div>
    <w:div w:id="1400520559">
      <w:bodyDiv w:val="1"/>
      <w:marLeft w:val="0"/>
      <w:marRight w:val="0"/>
      <w:marTop w:val="0"/>
      <w:marBottom w:val="0"/>
      <w:divBdr>
        <w:top w:val="none" w:sz="0" w:space="0" w:color="auto"/>
        <w:left w:val="none" w:sz="0" w:space="0" w:color="auto"/>
        <w:bottom w:val="none" w:sz="0" w:space="0" w:color="auto"/>
        <w:right w:val="none" w:sz="0" w:space="0" w:color="auto"/>
      </w:divBdr>
    </w:div>
    <w:div w:id="1498030875">
      <w:bodyDiv w:val="1"/>
      <w:marLeft w:val="0"/>
      <w:marRight w:val="0"/>
      <w:marTop w:val="0"/>
      <w:marBottom w:val="0"/>
      <w:divBdr>
        <w:top w:val="none" w:sz="0" w:space="0" w:color="auto"/>
        <w:left w:val="none" w:sz="0" w:space="0" w:color="auto"/>
        <w:bottom w:val="none" w:sz="0" w:space="0" w:color="auto"/>
        <w:right w:val="none" w:sz="0" w:space="0" w:color="auto"/>
      </w:divBdr>
    </w:div>
    <w:div w:id="1507012156">
      <w:bodyDiv w:val="1"/>
      <w:marLeft w:val="0"/>
      <w:marRight w:val="0"/>
      <w:marTop w:val="0"/>
      <w:marBottom w:val="0"/>
      <w:divBdr>
        <w:top w:val="none" w:sz="0" w:space="0" w:color="auto"/>
        <w:left w:val="none" w:sz="0" w:space="0" w:color="auto"/>
        <w:bottom w:val="none" w:sz="0" w:space="0" w:color="auto"/>
        <w:right w:val="none" w:sz="0" w:space="0" w:color="auto"/>
      </w:divBdr>
    </w:div>
    <w:div w:id="1510942742">
      <w:bodyDiv w:val="1"/>
      <w:marLeft w:val="0"/>
      <w:marRight w:val="0"/>
      <w:marTop w:val="0"/>
      <w:marBottom w:val="0"/>
      <w:divBdr>
        <w:top w:val="none" w:sz="0" w:space="0" w:color="auto"/>
        <w:left w:val="none" w:sz="0" w:space="0" w:color="auto"/>
        <w:bottom w:val="none" w:sz="0" w:space="0" w:color="auto"/>
        <w:right w:val="none" w:sz="0" w:space="0" w:color="auto"/>
      </w:divBdr>
    </w:div>
    <w:div w:id="1548495096">
      <w:bodyDiv w:val="1"/>
      <w:marLeft w:val="0"/>
      <w:marRight w:val="0"/>
      <w:marTop w:val="0"/>
      <w:marBottom w:val="0"/>
      <w:divBdr>
        <w:top w:val="none" w:sz="0" w:space="0" w:color="auto"/>
        <w:left w:val="none" w:sz="0" w:space="0" w:color="auto"/>
        <w:bottom w:val="none" w:sz="0" w:space="0" w:color="auto"/>
        <w:right w:val="none" w:sz="0" w:space="0" w:color="auto"/>
      </w:divBdr>
    </w:div>
    <w:div w:id="1615865301">
      <w:bodyDiv w:val="1"/>
      <w:marLeft w:val="0"/>
      <w:marRight w:val="0"/>
      <w:marTop w:val="0"/>
      <w:marBottom w:val="0"/>
      <w:divBdr>
        <w:top w:val="none" w:sz="0" w:space="0" w:color="auto"/>
        <w:left w:val="none" w:sz="0" w:space="0" w:color="auto"/>
        <w:bottom w:val="none" w:sz="0" w:space="0" w:color="auto"/>
        <w:right w:val="none" w:sz="0" w:space="0" w:color="auto"/>
      </w:divBdr>
    </w:div>
    <w:div w:id="1651054020">
      <w:bodyDiv w:val="1"/>
      <w:marLeft w:val="0"/>
      <w:marRight w:val="0"/>
      <w:marTop w:val="0"/>
      <w:marBottom w:val="0"/>
      <w:divBdr>
        <w:top w:val="none" w:sz="0" w:space="0" w:color="auto"/>
        <w:left w:val="none" w:sz="0" w:space="0" w:color="auto"/>
        <w:bottom w:val="none" w:sz="0" w:space="0" w:color="auto"/>
        <w:right w:val="none" w:sz="0" w:space="0" w:color="auto"/>
      </w:divBdr>
    </w:div>
    <w:div w:id="1667589292">
      <w:bodyDiv w:val="1"/>
      <w:marLeft w:val="0"/>
      <w:marRight w:val="0"/>
      <w:marTop w:val="0"/>
      <w:marBottom w:val="0"/>
      <w:divBdr>
        <w:top w:val="none" w:sz="0" w:space="0" w:color="auto"/>
        <w:left w:val="none" w:sz="0" w:space="0" w:color="auto"/>
        <w:bottom w:val="none" w:sz="0" w:space="0" w:color="auto"/>
        <w:right w:val="none" w:sz="0" w:space="0" w:color="auto"/>
      </w:divBdr>
    </w:div>
    <w:div w:id="1751269253">
      <w:bodyDiv w:val="1"/>
      <w:marLeft w:val="0"/>
      <w:marRight w:val="0"/>
      <w:marTop w:val="0"/>
      <w:marBottom w:val="0"/>
      <w:divBdr>
        <w:top w:val="none" w:sz="0" w:space="0" w:color="auto"/>
        <w:left w:val="none" w:sz="0" w:space="0" w:color="auto"/>
        <w:bottom w:val="none" w:sz="0" w:space="0" w:color="auto"/>
        <w:right w:val="none" w:sz="0" w:space="0" w:color="auto"/>
      </w:divBdr>
    </w:div>
    <w:div w:id="1894660636">
      <w:bodyDiv w:val="1"/>
      <w:marLeft w:val="0"/>
      <w:marRight w:val="0"/>
      <w:marTop w:val="0"/>
      <w:marBottom w:val="0"/>
      <w:divBdr>
        <w:top w:val="none" w:sz="0" w:space="0" w:color="auto"/>
        <w:left w:val="none" w:sz="0" w:space="0" w:color="auto"/>
        <w:bottom w:val="none" w:sz="0" w:space="0" w:color="auto"/>
        <w:right w:val="none" w:sz="0" w:space="0" w:color="auto"/>
      </w:divBdr>
    </w:div>
    <w:div w:id="1934317883">
      <w:bodyDiv w:val="1"/>
      <w:marLeft w:val="0"/>
      <w:marRight w:val="0"/>
      <w:marTop w:val="0"/>
      <w:marBottom w:val="0"/>
      <w:divBdr>
        <w:top w:val="none" w:sz="0" w:space="0" w:color="auto"/>
        <w:left w:val="none" w:sz="0" w:space="0" w:color="auto"/>
        <w:bottom w:val="none" w:sz="0" w:space="0" w:color="auto"/>
        <w:right w:val="none" w:sz="0" w:space="0" w:color="auto"/>
      </w:divBdr>
    </w:div>
    <w:div w:id="1968774777">
      <w:bodyDiv w:val="1"/>
      <w:marLeft w:val="0"/>
      <w:marRight w:val="0"/>
      <w:marTop w:val="0"/>
      <w:marBottom w:val="0"/>
      <w:divBdr>
        <w:top w:val="none" w:sz="0" w:space="0" w:color="auto"/>
        <w:left w:val="none" w:sz="0" w:space="0" w:color="auto"/>
        <w:bottom w:val="none" w:sz="0" w:space="0" w:color="auto"/>
        <w:right w:val="none" w:sz="0" w:space="0" w:color="auto"/>
      </w:divBdr>
    </w:div>
    <w:div w:id="2038118117">
      <w:bodyDiv w:val="1"/>
      <w:marLeft w:val="0"/>
      <w:marRight w:val="0"/>
      <w:marTop w:val="0"/>
      <w:marBottom w:val="0"/>
      <w:divBdr>
        <w:top w:val="none" w:sz="0" w:space="0" w:color="auto"/>
        <w:left w:val="none" w:sz="0" w:space="0" w:color="auto"/>
        <w:bottom w:val="none" w:sz="0" w:space="0" w:color="auto"/>
        <w:right w:val="none" w:sz="0" w:space="0" w:color="auto"/>
      </w:divBdr>
    </w:div>
    <w:div w:id="2084181479">
      <w:bodyDiv w:val="1"/>
      <w:marLeft w:val="45"/>
      <w:marRight w:val="45"/>
      <w:marTop w:val="45"/>
      <w:marBottom w:val="45"/>
      <w:divBdr>
        <w:top w:val="none" w:sz="0" w:space="0" w:color="auto"/>
        <w:left w:val="none" w:sz="0" w:space="0" w:color="auto"/>
        <w:bottom w:val="none" w:sz="0" w:space="0" w:color="auto"/>
        <w:right w:val="none" w:sz="0" w:space="0" w:color="auto"/>
      </w:divBdr>
      <w:divsChild>
        <w:div w:id="133471966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427013">
      <w:bodyDiv w:val="1"/>
      <w:marLeft w:val="0"/>
      <w:marRight w:val="0"/>
      <w:marTop w:val="0"/>
      <w:marBottom w:val="0"/>
      <w:divBdr>
        <w:top w:val="none" w:sz="0" w:space="0" w:color="auto"/>
        <w:left w:val="none" w:sz="0" w:space="0" w:color="auto"/>
        <w:bottom w:val="none" w:sz="0" w:space="0" w:color="auto"/>
        <w:right w:val="none" w:sz="0" w:space="0" w:color="auto"/>
      </w:divBdr>
    </w:div>
    <w:div w:id="21406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09 - Annex 07 - List of Definitions</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220215</Start_x0020_date>
  </documentManagement>
</p:properties>
</file>

<file path=customXml/itemProps1.xml><?xml version="1.0" encoding="utf-8"?>
<ds:datastoreItem xmlns:ds="http://schemas.openxmlformats.org/officeDocument/2006/customXml" ds:itemID="{1584CED4-ACD0-436B-A914-92017E55705F}">
  <ds:schemaRefs>
    <ds:schemaRef ds:uri="http://schemas.openxmlformats.org/officeDocument/2006/bibliography"/>
  </ds:schemaRefs>
</ds:datastoreItem>
</file>

<file path=customXml/itemProps2.xml><?xml version="1.0" encoding="utf-8"?>
<ds:datastoreItem xmlns:ds="http://schemas.openxmlformats.org/officeDocument/2006/customXml" ds:itemID="{58690642-B3BA-4021-9281-784EF03D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C6491-456A-4852-BC84-1743A2ADF248}">
  <ds:schemaRefs>
    <ds:schemaRef ds:uri="http://schemas.microsoft.com/sharepoint/v3/contenttype/forms"/>
  </ds:schemaRefs>
</ds:datastoreItem>
</file>

<file path=customXml/itemProps4.xml><?xml version="1.0" encoding="utf-8"?>
<ds:datastoreItem xmlns:ds="http://schemas.openxmlformats.org/officeDocument/2006/customXml" ds:itemID="{5319007A-57C0-4B85-9E48-44A6EAA65519}">
  <ds:schemaRefs>
    <ds:schemaRef ds:uri="http://schemas.microsoft.com/office/2006/metadata/properties"/>
    <ds:schemaRef ds:uri="http://schemas.microsoft.com/office/infopath/2007/PartnerControls"/>
    <ds:schemaRef ds:uri="8298d5bb-b52c-47fa-a0d1-ee44348ffb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1770</Words>
  <Characters>10089</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Terna S.p.A.</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Klammer, Julia</dc:creator>
  <cp:keywords/>
  <cp:lastModifiedBy>Joseph Vandendorpe</cp:lastModifiedBy>
  <cp:revision>3</cp:revision>
  <cp:lastPrinted>2019-01-29T13:05:00Z</cp:lastPrinted>
  <dcterms:created xsi:type="dcterms:W3CDTF">2019-04-01T15:27:00Z</dcterms:created>
  <dcterms:modified xsi:type="dcterms:W3CDTF">2022-02-11T14:16:00Z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0x01010051EBA69E73190544A0E81B8C048425D4</vt:lpwstr>
  </property>
  <property fmtid="{D5CDD505-2E9C-101B-9397-08002B2CF9AE}" pid="3" name="TaxKeyword">
    <vt:lpwstr/>
  </property>
</Properties>
</file>