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365C" w14:textId="77777777" w:rsidR="00B74027" w:rsidRPr="00616377" w:rsidRDefault="00B74027" w:rsidP="00616377">
      <w:pPr>
        <w:pStyle w:val="Body0"/>
      </w:pPr>
      <w:bookmarkStart w:id="0" w:name="_Toc35959591"/>
      <w:bookmarkStart w:id="1" w:name="_Toc35971959"/>
    </w:p>
    <w:p w14:paraId="69AF6201" w14:textId="77777777" w:rsidR="00B74027" w:rsidRPr="00616377" w:rsidRDefault="00B74027" w:rsidP="00D500FE">
      <w:pPr>
        <w:pStyle w:val="Title0"/>
      </w:pPr>
    </w:p>
    <w:p w14:paraId="084FA080" w14:textId="77777777" w:rsidR="00B74027" w:rsidRPr="00616377" w:rsidRDefault="00B74027" w:rsidP="00D500FE">
      <w:pPr>
        <w:pStyle w:val="Title0"/>
      </w:pPr>
    </w:p>
    <w:p w14:paraId="025F918C" w14:textId="3E1BE788" w:rsidR="00616377" w:rsidRPr="004D48FB" w:rsidRDefault="006F4C74" w:rsidP="00912D36">
      <w:pPr>
        <w:pStyle w:val="Title0"/>
        <w:jc w:val="left"/>
      </w:pPr>
      <w:bookmarkStart w:id="2" w:name="_Toc44336038"/>
      <w:bookmarkStart w:id="3" w:name="_Toc44348017"/>
      <w:bookmarkStart w:id="4" w:name="_Toc52353955"/>
      <w:bookmarkStart w:id="5" w:name="_Toc66716454"/>
      <w:bookmarkStart w:id="6" w:name="_Toc66718355"/>
      <w:bookmarkStart w:id="7" w:name="_Toc66986008"/>
      <w:r w:rsidRPr="004D48FB">
        <w:t xml:space="preserve">ENTSO-E </w:t>
      </w:r>
      <w:r w:rsidR="00DF34DC" w:rsidRPr="004D48FB">
        <w:t xml:space="preserve">High-Level Communication </w:t>
      </w:r>
      <w:r w:rsidR="004D48FB">
        <w:t xml:space="preserve">Plan </w:t>
      </w:r>
      <w:r w:rsidR="00DF34DC" w:rsidRPr="004D48FB">
        <w:t xml:space="preserve">on Stability Management in Power Electronics Dominated Systems (PEDS) </w:t>
      </w:r>
    </w:p>
    <w:bookmarkStart w:id="8" w:name="_Toc77182296"/>
    <w:p w14:paraId="71CD03B2" w14:textId="4FFA65D5" w:rsidR="00B74027" w:rsidRPr="005B4747" w:rsidRDefault="007F37A1" w:rsidP="00912D36">
      <w:pPr>
        <w:pStyle w:val="Subtitle0"/>
      </w:pPr>
      <w:sdt>
        <w:sdtPr>
          <w:alias w:val="Status"/>
          <w:tag w:val=""/>
          <w:id w:val="-1143195346"/>
          <w:dataBinding w:prefixMappings="xmlns:ns0='http://purl.org/dc/elements/1.1/' xmlns:ns1='http://schemas.openxmlformats.org/package/2006/metadata/core-properties' " w:xpath="/ns1:coreProperties[1]/ns1:contentStatus[1]" w:storeItemID="{6C3C8BC8-F283-45AE-878A-BAB7291924A1}"/>
          <w:text/>
        </w:sdtPr>
        <w:sdtEndPr/>
        <w:sdtContent>
          <w:r w:rsidR="00912D36">
            <w:t xml:space="preserve">Version </w:t>
          </w:r>
          <w:r w:rsidR="00A86E4F">
            <w:t>2</w:t>
          </w:r>
        </w:sdtContent>
      </w:sdt>
      <w:r w:rsidR="00B74027" w:rsidRPr="005B4747">
        <w:t xml:space="preserve"> | </w:t>
      </w:r>
      <w:sdt>
        <w:sdtPr>
          <w:id w:val="-581682350"/>
          <w:date w:fullDate="2022-04-19T00:00:00Z">
            <w:dateFormat w:val="d MMMM yyyy"/>
            <w:lid w:val="en-GB"/>
            <w:storeMappedDataAs w:val="dateTime"/>
            <w:calendar w:val="gregorian"/>
          </w:date>
        </w:sdtPr>
        <w:sdtEndPr/>
        <w:sdtContent>
          <w:r w:rsidR="00A86E4F">
            <w:t>19</w:t>
          </w:r>
          <w:r w:rsidR="001648FA">
            <w:t xml:space="preserve"> </w:t>
          </w:r>
          <w:r w:rsidR="0055716A">
            <w:t>April</w:t>
          </w:r>
          <w:r w:rsidR="001648FA">
            <w:t xml:space="preserve"> 202</w:t>
          </w:r>
          <w:r w:rsidR="0055716A">
            <w:t>2</w:t>
          </w:r>
        </w:sdtContent>
      </w:sdt>
      <w:bookmarkEnd w:id="2"/>
      <w:bookmarkEnd w:id="3"/>
      <w:bookmarkEnd w:id="4"/>
      <w:bookmarkEnd w:id="5"/>
      <w:bookmarkEnd w:id="6"/>
      <w:bookmarkEnd w:id="7"/>
      <w:bookmarkEnd w:id="8"/>
    </w:p>
    <w:p w14:paraId="6113C284" w14:textId="68977B20" w:rsidR="00B74027" w:rsidRPr="005B4747" w:rsidRDefault="00B74027" w:rsidP="00616377">
      <w:pPr>
        <w:pStyle w:val="Headline20"/>
        <w:rPr>
          <w:b/>
        </w:rPr>
      </w:pPr>
      <w:bookmarkStart w:id="9" w:name="_Toc44336039"/>
      <w:bookmarkStart w:id="10" w:name="_Toc44348018"/>
      <w:bookmarkStart w:id="11" w:name="_Toc52353956"/>
      <w:bookmarkStart w:id="12" w:name="_Toc66716455"/>
      <w:bookmarkStart w:id="13" w:name="_Toc66718356"/>
      <w:bookmarkStart w:id="14" w:name="_Toc66986009"/>
      <w:r w:rsidRPr="005B4747">
        <w:t xml:space="preserve">From: </w:t>
      </w:r>
      <w:bookmarkEnd w:id="9"/>
      <w:bookmarkEnd w:id="10"/>
      <w:bookmarkEnd w:id="11"/>
      <w:bookmarkEnd w:id="12"/>
      <w:bookmarkEnd w:id="13"/>
      <w:bookmarkEnd w:id="14"/>
      <w:r w:rsidR="0055716A">
        <w:t>RDIC</w:t>
      </w:r>
      <w:r w:rsidR="00912D36">
        <w:t xml:space="preserve"> &amp; PCG</w:t>
      </w:r>
    </w:p>
    <w:p w14:paraId="4E1A2FB9" w14:textId="77777777" w:rsidR="00B74027" w:rsidRPr="005B4747" w:rsidRDefault="00B74027" w:rsidP="00616377">
      <w:pPr>
        <w:rPr>
          <w:sz w:val="44"/>
          <w:szCs w:val="44"/>
          <w:lang w:eastAsia="de-DE"/>
        </w:rPr>
      </w:pPr>
      <w:r w:rsidRPr="005B4747">
        <w:rPr>
          <w:noProof/>
          <w:lang w:val="fr-FR" w:eastAsia="fr-FR"/>
        </w:rPr>
        <mc:AlternateContent>
          <mc:Choice Requires="wpc">
            <w:drawing>
              <wp:inline distT="0" distB="0" distL="0" distR="0" wp14:anchorId="7E7FC07D" wp14:editId="57598554">
                <wp:extent cx="4680000" cy="18000"/>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0F278B"/>
                        </a:solidFill>
                      </wpc:bg>
                      <wpc:whole>
                        <a:ln>
                          <a:noFill/>
                        </a:ln>
                      </wpc:whole>
                    </wpc:wpc>
                  </a:graphicData>
                </a:graphic>
              </wp:inline>
            </w:drawing>
          </mc:Choice>
          <mc:Fallback>
            <w:pict>
              <v:group w14:anchorId="6BA95EAF" id="Canvas 3" o:spid="_x0000_s1026" editas="canvas" style="width:368.5pt;height:1.4pt;mso-position-horizontal-relative:char;mso-position-vertical-relative:line" coordsize="4679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799;height:177;visibility:visible;mso-wrap-style:square" filled="t" fillcolor="#0f278b">
                  <v:fill o:detectmouseclick="t"/>
                  <v:path o:connecttype="none"/>
                </v:shape>
                <w10:anchorlock/>
              </v:group>
            </w:pict>
          </mc:Fallback>
        </mc:AlternateContent>
      </w:r>
    </w:p>
    <w:p w14:paraId="161CA63A" w14:textId="77777777" w:rsidR="00B079A6" w:rsidRDefault="00B079A6" w:rsidP="007935AB">
      <w:pPr>
        <w:spacing w:after="120"/>
        <w:jc w:val="left"/>
        <w:rPr>
          <w:rFonts w:cstheme="minorHAnsi"/>
          <w:sz w:val="44"/>
          <w:szCs w:val="44"/>
          <w:lang w:eastAsia="de-DE"/>
        </w:rPr>
      </w:pPr>
    </w:p>
    <w:p w14:paraId="1231E18D" w14:textId="7A1C7910" w:rsidR="00916C05" w:rsidRDefault="00916C05" w:rsidP="007935AB">
      <w:pPr>
        <w:spacing w:after="120"/>
        <w:jc w:val="left"/>
        <w:rPr>
          <w:rFonts w:cstheme="minorHAnsi"/>
          <w:sz w:val="44"/>
          <w:szCs w:val="44"/>
          <w:lang w:eastAsia="de-DE"/>
        </w:rPr>
      </w:pPr>
      <w:r>
        <w:rPr>
          <w:rFonts w:cstheme="minorHAnsi"/>
          <w:sz w:val="44"/>
          <w:szCs w:val="44"/>
          <w:lang w:eastAsia="de-DE"/>
        </w:rPr>
        <w:br w:type="page"/>
      </w:r>
    </w:p>
    <w:p w14:paraId="63CA4D99" w14:textId="77777777" w:rsidR="00916C05" w:rsidRPr="00D578BE" w:rsidRDefault="00916C05" w:rsidP="00916C05">
      <w:pPr>
        <w:spacing w:after="120"/>
        <w:jc w:val="left"/>
        <w:rPr>
          <w:i/>
          <w:iCs/>
          <w:lang w:val="en-US"/>
        </w:rPr>
      </w:pPr>
      <w:r w:rsidRPr="2938FC73">
        <w:rPr>
          <w:b/>
          <w:color w:val="0B1868" w:themeColor="accent1" w:themeShade="BF"/>
          <w:sz w:val="28"/>
          <w:szCs w:val="28"/>
          <w:lang w:eastAsia="de-DE"/>
        </w:rPr>
        <w:lastRenderedPageBreak/>
        <w:t xml:space="preserve">Detailed communication plan </w:t>
      </w:r>
    </w:p>
    <w:tbl>
      <w:tblPr>
        <w:tblW w:w="14601" w:type="dxa"/>
        <w:tblInd w:w="-577" w:type="dxa"/>
        <w:tblCellMar>
          <w:left w:w="0" w:type="dxa"/>
          <w:right w:w="0" w:type="dxa"/>
        </w:tblCellMar>
        <w:tblLook w:val="0420" w:firstRow="1" w:lastRow="0" w:firstColumn="0" w:lastColumn="0" w:noHBand="0" w:noVBand="1"/>
      </w:tblPr>
      <w:tblGrid>
        <w:gridCol w:w="14601"/>
      </w:tblGrid>
      <w:tr w:rsidR="00916C05" w:rsidRPr="00903698" w14:paraId="60B857D1" w14:textId="77777777" w:rsidTr="005F2250">
        <w:trPr>
          <w:trHeight w:val="370"/>
        </w:trPr>
        <w:tc>
          <w:tcPr>
            <w:tcW w:w="14596" w:type="dxa"/>
            <w:tcBorders>
              <w:top w:val="single" w:sz="8" w:space="0" w:color="4472C4"/>
              <w:left w:val="single" w:sz="8" w:space="0" w:color="737F85"/>
              <w:bottom w:val="single" w:sz="8" w:space="0" w:color="4472C4"/>
              <w:right w:val="single" w:sz="8" w:space="0" w:color="737F85"/>
            </w:tcBorders>
            <w:shd w:val="clear" w:color="auto" w:fill="auto"/>
            <w:tcMar>
              <w:top w:w="72" w:type="dxa"/>
              <w:left w:w="144" w:type="dxa"/>
              <w:bottom w:w="72" w:type="dxa"/>
              <w:right w:w="144" w:type="dxa"/>
            </w:tcMar>
          </w:tcPr>
          <w:p w14:paraId="6FF68E27" w14:textId="781AD6BC" w:rsidR="00916C05" w:rsidRPr="00E12F86" w:rsidRDefault="00916C05" w:rsidP="00AA6758">
            <w:pPr>
              <w:rPr>
                <w:color w:val="0B1868" w:themeColor="accent1" w:themeShade="BF"/>
                <w:lang w:val="en-US"/>
              </w:rPr>
            </w:pPr>
            <w:r w:rsidRPr="00D578BE">
              <w:rPr>
                <w:b/>
                <w:bCs/>
                <w:color w:val="0B1868" w:themeColor="accent1" w:themeShade="BF"/>
                <w:lang w:val="en-US"/>
              </w:rPr>
              <w:t xml:space="preserve">Objective of </w:t>
            </w:r>
            <w:r w:rsidRPr="002B0B96">
              <w:rPr>
                <w:b/>
                <w:bCs/>
                <w:color w:val="0B1868" w:themeColor="accent1" w:themeShade="BF"/>
                <w:lang w:val="en-US"/>
              </w:rPr>
              <w:t xml:space="preserve">the </w:t>
            </w:r>
            <w:r w:rsidRPr="002B0B96">
              <w:rPr>
                <w:b/>
                <w:color w:val="0B1868" w:themeColor="accent1" w:themeShade="BF"/>
                <w:lang w:val="en-US"/>
              </w:rPr>
              <w:t>paper</w:t>
            </w:r>
            <w:r w:rsidRPr="002B0B96">
              <w:rPr>
                <w:color w:val="0B1868" w:themeColor="accent1" w:themeShade="BF"/>
                <w:lang w:val="en-US"/>
              </w:rPr>
              <w:t>:</w:t>
            </w:r>
            <w:r w:rsidR="008D6762" w:rsidRPr="002B0B96">
              <w:rPr>
                <w:color w:val="0B1868" w:themeColor="accent1" w:themeShade="BF"/>
                <w:lang w:val="en-US"/>
              </w:rPr>
              <w:t xml:space="preserve"> </w:t>
            </w:r>
            <w:r w:rsidR="00620925" w:rsidRPr="002B0B96">
              <w:rPr>
                <w:color w:val="0B1868" w:themeColor="accent1" w:themeShade="BF"/>
                <w:lang w:val="en-US"/>
              </w:rPr>
              <w:t>Th</w:t>
            </w:r>
            <w:r w:rsidR="00A622D7">
              <w:rPr>
                <w:color w:val="0B1868" w:themeColor="accent1" w:themeShade="BF"/>
                <w:lang w:val="en-US"/>
              </w:rPr>
              <w:t xml:space="preserve">e Stability Management in Power Electronics  Dominated Systems (PEDS) high level communication </w:t>
            </w:r>
            <w:r w:rsidR="00620925" w:rsidRPr="002B0B96">
              <w:rPr>
                <w:color w:val="0B1868" w:themeColor="accent1" w:themeShade="BF"/>
                <w:lang w:val="en-US"/>
              </w:rPr>
              <w:t xml:space="preserve"> paper gives a</w:t>
            </w:r>
            <w:r w:rsidR="00A622D7">
              <w:rPr>
                <w:color w:val="0B1868" w:themeColor="accent1" w:themeShade="BF"/>
                <w:lang w:val="en-US"/>
              </w:rPr>
              <w:t>n</w:t>
            </w:r>
            <w:r w:rsidR="00620925" w:rsidRPr="002B0B96">
              <w:rPr>
                <w:color w:val="0B1868" w:themeColor="accent1" w:themeShade="BF"/>
                <w:lang w:val="en-US"/>
              </w:rPr>
              <w:t xml:space="preserve"> overview of the scope of both well-known and new stability phenomena and their impact and needed actions based on the most recent work at</w:t>
            </w:r>
            <w:r w:rsidR="00620925" w:rsidRPr="00620925">
              <w:rPr>
                <w:color w:val="0B1868" w:themeColor="accent1" w:themeShade="BF"/>
                <w:lang w:val="en-US"/>
              </w:rPr>
              <w:t xml:space="preserve"> ENTSO-E. On this basis, it is intended to communicate a common position among TSOs, create awareness among their stakeholders and </w:t>
            </w:r>
            <w:r w:rsidR="00620925" w:rsidRPr="002B0B96">
              <w:rPr>
                <w:color w:val="0B1868" w:themeColor="accent1" w:themeShade="BF"/>
                <w:lang w:val="en-US"/>
              </w:rPr>
              <w:t xml:space="preserve">communicate the way forward on a high level. An action plan is presented on how </w:t>
            </w:r>
            <w:r w:rsidR="00620925" w:rsidRPr="002B0B96">
              <w:rPr>
                <w:color w:val="0B1868" w:themeColor="accent1" w:themeShade="BF"/>
              </w:rPr>
              <w:t>TSOs shall proceed in the field of research, development and innovation</w:t>
            </w:r>
            <w:r w:rsidR="008E54BB">
              <w:rPr>
                <w:color w:val="0B1868" w:themeColor="accent1" w:themeShade="BF"/>
              </w:rPr>
              <w:t>,</w:t>
            </w:r>
            <w:r w:rsidR="00620925" w:rsidRPr="002B0B96">
              <w:rPr>
                <w:color w:val="0B1868" w:themeColor="accent1" w:themeShade="BF"/>
              </w:rPr>
              <w:t xml:space="preserve"> </w:t>
            </w:r>
            <w:r w:rsidR="008E54BB">
              <w:rPr>
                <w:color w:val="0B1868" w:themeColor="accent1" w:themeShade="BF"/>
              </w:rPr>
              <w:t>including</w:t>
            </w:r>
            <w:r w:rsidR="1299C9ED" w:rsidRPr="002B0B96">
              <w:rPr>
                <w:color w:val="0B1868" w:themeColor="accent1" w:themeShade="BF"/>
              </w:rPr>
              <w:t xml:space="preserve"> </w:t>
            </w:r>
            <w:r w:rsidR="00620925" w:rsidRPr="002B0B96">
              <w:rPr>
                <w:color w:val="0B1868" w:themeColor="accent1" w:themeShade="BF"/>
              </w:rPr>
              <w:t>shorter-term</w:t>
            </w:r>
            <w:r w:rsidR="00620925" w:rsidRPr="00620925">
              <w:rPr>
                <w:color w:val="0B1868" w:themeColor="accent1" w:themeShade="BF"/>
              </w:rPr>
              <w:t xml:space="preserve"> actions to reduce risk and improve system resilience with regards to system instabilities.</w:t>
            </w:r>
          </w:p>
        </w:tc>
      </w:tr>
      <w:tr w:rsidR="00916C05" w:rsidRPr="00903698" w14:paraId="69C1CAB9" w14:textId="77777777" w:rsidTr="005F2250">
        <w:trPr>
          <w:trHeight w:val="370"/>
        </w:trPr>
        <w:tc>
          <w:tcPr>
            <w:tcW w:w="14596" w:type="dxa"/>
            <w:tcBorders>
              <w:top w:val="single" w:sz="8" w:space="0" w:color="4472C4"/>
              <w:left w:val="single" w:sz="8" w:space="0" w:color="737F85"/>
              <w:bottom w:val="single" w:sz="8" w:space="0" w:color="4472C4"/>
              <w:right w:val="single" w:sz="8" w:space="0" w:color="737F85"/>
            </w:tcBorders>
            <w:shd w:val="clear" w:color="auto" w:fill="auto"/>
            <w:tcMar>
              <w:top w:w="72" w:type="dxa"/>
              <w:left w:w="144" w:type="dxa"/>
              <w:bottom w:w="72" w:type="dxa"/>
              <w:right w:w="144" w:type="dxa"/>
            </w:tcMar>
          </w:tcPr>
          <w:p w14:paraId="56FCA05B" w14:textId="2C9F4855" w:rsidR="00DF4F86" w:rsidRPr="002B0B96" w:rsidRDefault="00DF4F86" w:rsidP="00DF4F86">
            <w:pPr>
              <w:rPr>
                <w:b/>
                <w:color w:val="0B1868" w:themeColor="accent1" w:themeShade="BF"/>
                <w:lang w:val="en-US"/>
              </w:rPr>
            </w:pPr>
            <w:r w:rsidRPr="002B0B96">
              <w:rPr>
                <w:b/>
                <w:color w:val="0B1868" w:themeColor="accent1" w:themeShade="BF"/>
                <w:lang w:val="en-US"/>
              </w:rPr>
              <w:t>Key messages:</w:t>
            </w:r>
          </w:p>
          <w:p w14:paraId="0EBC5F44" w14:textId="4E9EB2DC" w:rsidR="00836BF4" w:rsidRPr="003C237E" w:rsidRDefault="00836BF4" w:rsidP="00DF4F86">
            <w:pPr>
              <w:rPr>
                <w:color w:val="0B1868" w:themeColor="accent1" w:themeShade="BF"/>
                <w:lang w:val="en-US"/>
              </w:rPr>
            </w:pPr>
            <w:r w:rsidRPr="00836BF4">
              <w:rPr>
                <w:color w:val="0B1868" w:themeColor="accent1" w:themeShade="BF"/>
                <w:lang w:val="en-US"/>
              </w:rPr>
              <w:t>The power system is continuously developing and, as the pace of the energy transition picks up, challenges with the stability management in power electronics and hybrid AC/DC networks are becoming more apparent and urgent. In recent years this has led to a growth in already known stability phenomena due to the reduction of inertia, and the introduction of new stability phenomena. The latter are related to the effects of the fast-acting power electronics devices</w:t>
            </w:r>
            <w:r>
              <w:rPr>
                <w:color w:val="0B1868" w:themeColor="accent1" w:themeShade="BF"/>
                <w:lang w:val="en-US"/>
              </w:rPr>
              <w:t>.</w:t>
            </w:r>
          </w:p>
          <w:p w14:paraId="2FC1F453" w14:textId="77777777" w:rsidR="00BF4CC1" w:rsidRPr="00BF4CC1" w:rsidRDefault="00BF4CC1" w:rsidP="00BF4CC1">
            <w:pPr>
              <w:pStyle w:val="Body0"/>
              <w:numPr>
                <w:ilvl w:val="0"/>
                <w:numId w:val="45"/>
              </w:numPr>
              <w:spacing w:after="120"/>
              <w:rPr>
                <w:color w:val="0F218B" w:themeColor="accent1"/>
              </w:rPr>
            </w:pPr>
            <w:r w:rsidRPr="00BF4CC1">
              <w:rPr>
                <w:b/>
                <w:bCs/>
                <w:color w:val="0F218B" w:themeColor="accent1"/>
              </w:rPr>
              <w:t>The assessment and control of grid stability require consistent methods for analysis</w:t>
            </w:r>
            <w:r w:rsidRPr="00BF4CC1">
              <w:rPr>
                <w:color w:val="0F218B" w:themeColor="accent1"/>
              </w:rPr>
              <w:t>, especially for new stability phenomena and processes for data exchange (e.g., CGMES-Format). In particular for system-wide stability challenges related to well-known, voltage, angle and frequency stability phenomena, a Pan-European assessment and control approach are needed. A European approach is a key to avoiding divergent national approaches that may jeopardise system operations and product development. An overall European approach is also essential to ensure a coordinated response to incidents with large impact.</w:t>
            </w:r>
          </w:p>
          <w:p w14:paraId="3EC6F3C3" w14:textId="77777777" w:rsidR="00BF4CC1" w:rsidRPr="00BF4CC1" w:rsidRDefault="00BF4CC1" w:rsidP="00BF4CC1">
            <w:pPr>
              <w:pStyle w:val="Body0"/>
              <w:numPr>
                <w:ilvl w:val="0"/>
                <w:numId w:val="45"/>
              </w:numPr>
              <w:spacing w:after="120"/>
              <w:rPr>
                <w:color w:val="0F218B" w:themeColor="accent1"/>
              </w:rPr>
            </w:pPr>
            <w:r w:rsidRPr="00BF4CC1">
              <w:rPr>
                <w:color w:val="0F218B" w:themeColor="accent1"/>
              </w:rPr>
              <w:t xml:space="preserve">In order to keep up with the pace of the energy transition, </w:t>
            </w:r>
            <w:r w:rsidRPr="00BF4CC1">
              <w:rPr>
                <w:b/>
                <w:bCs/>
                <w:color w:val="0F218B" w:themeColor="accent1"/>
              </w:rPr>
              <w:t xml:space="preserve">a fast and </w:t>
            </w:r>
            <w:r w:rsidRPr="00BF4CC1">
              <w:rPr>
                <w:b/>
                <w:color w:val="0F218B" w:themeColor="accent1"/>
              </w:rPr>
              <w:t>harmonised</w:t>
            </w:r>
            <w:r w:rsidRPr="00BF4CC1">
              <w:rPr>
                <w:b/>
                <w:bCs/>
                <w:color w:val="0F218B" w:themeColor="accent1"/>
              </w:rPr>
              <w:t xml:space="preserve"> process is needed for the further development of network codes.</w:t>
            </w:r>
            <w:r w:rsidRPr="00BF4CC1">
              <w:rPr>
                <w:color w:val="0F218B" w:themeColor="accent1"/>
              </w:rPr>
              <w:t xml:space="preserve"> This is the basis for the deployment of new capabilities such as grid forming. Future connection requirements and developments in modelling and analysis techniques will allow to cope with new local stability phenomena related to control interactions and resonances. </w:t>
            </w:r>
          </w:p>
          <w:p w14:paraId="718250FC" w14:textId="77777777" w:rsidR="00BF4CC1" w:rsidRPr="00BF4CC1" w:rsidRDefault="00BF4CC1" w:rsidP="00BF4CC1">
            <w:pPr>
              <w:pStyle w:val="Body0"/>
              <w:numPr>
                <w:ilvl w:val="0"/>
                <w:numId w:val="45"/>
              </w:numPr>
              <w:spacing w:after="120"/>
              <w:rPr>
                <w:color w:val="0F218B" w:themeColor="accent1"/>
              </w:rPr>
            </w:pPr>
            <w:r w:rsidRPr="00BF4CC1">
              <w:rPr>
                <w:color w:val="0F218B" w:themeColor="accent1"/>
              </w:rPr>
              <w:t xml:space="preserve">With high-RES integration and the growth of PE driven devices, </w:t>
            </w:r>
            <w:r w:rsidRPr="00BF4CC1">
              <w:rPr>
                <w:b/>
                <w:bCs/>
                <w:color w:val="0F218B" w:themeColor="accent1"/>
              </w:rPr>
              <w:t xml:space="preserve">new technical capabilities and system services are changing the system and </w:t>
            </w:r>
            <w:r w:rsidRPr="00BF4CC1">
              <w:rPr>
                <w:b/>
                <w:color w:val="0F218B" w:themeColor="accent1"/>
              </w:rPr>
              <w:t>making</w:t>
            </w:r>
            <w:r w:rsidRPr="00BF4CC1">
              <w:rPr>
                <w:b/>
                <w:bCs/>
                <w:color w:val="0F218B" w:themeColor="accent1"/>
              </w:rPr>
              <w:t xml:space="preserve"> it necessary to define new resilience requirements</w:t>
            </w:r>
            <w:r w:rsidRPr="00BF4CC1">
              <w:rPr>
                <w:color w:val="0F218B" w:themeColor="accent1"/>
              </w:rPr>
              <w:t xml:space="preserve"> (e.g., for system splits, wide-meshed offshore grids, sector coupling, etc.). System services contribute to maintaining system stability in daily operation and during incidents like disconnection of supply or system splits. Therefore, it is important to develop markets and regulations to make the most efficient resource with sufficient capabilities available.</w:t>
            </w:r>
          </w:p>
          <w:p w14:paraId="6A2A09AB" w14:textId="688E8096" w:rsidR="004B7A0A" w:rsidRPr="00E12F86" w:rsidRDefault="004B7A0A" w:rsidP="00E12F86">
            <w:pPr>
              <w:spacing w:after="160" w:line="259" w:lineRule="auto"/>
              <w:contextualSpacing/>
              <w:jc w:val="left"/>
              <w:rPr>
                <w:i/>
                <w:iCs/>
                <w:sz w:val="22"/>
                <w:lang w:val="en-US"/>
              </w:rPr>
            </w:pPr>
          </w:p>
        </w:tc>
      </w:tr>
      <w:tr w:rsidR="00916C05" w:rsidRPr="007F37A1" w14:paraId="36B5563D" w14:textId="77777777" w:rsidTr="005F2250">
        <w:trPr>
          <w:trHeight w:val="370"/>
        </w:trPr>
        <w:tc>
          <w:tcPr>
            <w:tcW w:w="14596" w:type="dxa"/>
            <w:tcBorders>
              <w:top w:val="single" w:sz="8" w:space="0" w:color="4472C4"/>
              <w:left w:val="single" w:sz="8" w:space="0" w:color="737F85"/>
              <w:bottom w:val="single" w:sz="8" w:space="0" w:color="4472C4"/>
              <w:right w:val="single" w:sz="8" w:space="0" w:color="737F85"/>
            </w:tcBorders>
            <w:shd w:val="clear" w:color="auto" w:fill="auto"/>
            <w:tcMar>
              <w:top w:w="72" w:type="dxa"/>
              <w:left w:w="144" w:type="dxa"/>
              <w:bottom w:w="72" w:type="dxa"/>
              <w:right w:w="144" w:type="dxa"/>
            </w:tcMar>
          </w:tcPr>
          <w:p w14:paraId="6EB2761B" w14:textId="18EBC022" w:rsidR="008D6762" w:rsidRPr="000F2838" w:rsidRDefault="5BCC1D7C" w:rsidP="00AA6758">
            <w:pPr>
              <w:rPr>
                <w:color w:val="0B1868" w:themeColor="accent1" w:themeShade="BF"/>
                <w:lang w:val="fr-FR"/>
              </w:rPr>
            </w:pPr>
            <w:r w:rsidRPr="000F2838">
              <w:rPr>
                <w:b/>
                <w:color w:val="0B1868" w:themeColor="accent1" w:themeShade="BF"/>
                <w:lang w:val="fr-FR"/>
              </w:rPr>
              <w:t xml:space="preserve">External </w:t>
            </w:r>
            <w:r w:rsidR="004B4783" w:rsidRPr="000F2838">
              <w:rPr>
                <w:b/>
                <w:color w:val="0B1868" w:themeColor="accent1" w:themeShade="BF"/>
                <w:lang w:val="fr-FR"/>
              </w:rPr>
              <w:t>C</w:t>
            </w:r>
            <w:r w:rsidRPr="000F2838">
              <w:rPr>
                <w:b/>
                <w:color w:val="0B1868" w:themeColor="accent1" w:themeShade="BF"/>
                <w:lang w:val="fr-FR"/>
              </w:rPr>
              <w:t>ommunication SPOC</w:t>
            </w:r>
            <w:r w:rsidR="00916C05" w:rsidRPr="000F2838">
              <w:rPr>
                <w:b/>
                <w:color w:val="0B1868" w:themeColor="accent1" w:themeShade="BF"/>
                <w:lang w:val="fr-FR"/>
              </w:rPr>
              <w:t xml:space="preserve">: </w:t>
            </w:r>
            <w:r w:rsidR="008D6762" w:rsidRPr="000F2838">
              <w:rPr>
                <w:color w:val="0B1868" w:themeColor="accent1" w:themeShade="BF"/>
                <w:lang w:val="fr-FR"/>
              </w:rPr>
              <w:t>Håkon Borgen</w:t>
            </w:r>
            <w:r w:rsidR="003C237E" w:rsidRPr="000F2838">
              <w:rPr>
                <w:color w:val="0B1868" w:themeColor="accent1" w:themeShade="BF"/>
                <w:lang w:val="fr-FR"/>
              </w:rPr>
              <w:t>, Norela Constantinescu</w:t>
            </w:r>
          </w:p>
          <w:p w14:paraId="51A80ADB" w14:textId="464AD7D2" w:rsidR="00916C05" w:rsidRPr="000F2838" w:rsidRDefault="00916C05" w:rsidP="00AA6758">
            <w:pPr>
              <w:rPr>
                <w:i/>
                <w:sz w:val="22"/>
                <w:lang w:val="fr-FR"/>
              </w:rPr>
            </w:pPr>
          </w:p>
        </w:tc>
      </w:tr>
      <w:tr w:rsidR="7E2A0BE9" w14:paraId="7BBACEA7" w14:textId="77777777" w:rsidTr="005F2250">
        <w:trPr>
          <w:trHeight w:val="370"/>
        </w:trPr>
        <w:tc>
          <w:tcPr>
            <w:tcW w:w="14601" w:type="dxa"/>
            <w:tcBorders>
              <w:top w:val="single" w:sz="8" w:space="0" w:color="4472C4"/>
              <w:left w:val="single" w:sz="8" w:space="0" w:color="737F85"/>
              <w:bottom w:val="single" w:sz="8" w:space="0" w:color="4472C4"/>
              <w:right w:val="single" w:sz="8" w:space="0" w:color="737F85"/>
            </w:tcBorders>
            <w:shd w:val="clear" w:color="auto" w:fill="auto"/>
            <w:tcMar>
              <w:top w:w="72" w:type="dxa"/>
              <w:left w:w="144" w:type="dxa"/>
              <w:bottom w:w="72" w:type="dxa"/>
              <w:right w:w="144" w:type="dxa"/>
            </w:tcMar>
          </w:tcPr>
          <w:p w14:paraId="1F3472CE" w14:textId="71674349" w:rsidR="00832769" w:rsidRDefault="7E2A0BE9">
            <w:pPr>
              <w:rPr>
                <w:b/>
                <w:bCs/>
                <w:color w:val="0B1868" w:themeColor="accent1" w:themeShade="BF"/>
                <w:lang w:val="en-US"/>
              </w:rPr>
            </w:pPr>
            <w:r w:rsidRPr="00115AD9">
              <w:rPr>
                <w:b/>
                <w:bCs/>
                <w:color w:val="0B1868" w:themeColor="accent1" w:themeShade="BF"/>
                <w:lang w:val="en-US"/>
              </w:rPr>
              <w:t xml:space="preserve">Content reference SPOC: </w:t>
            </w:r>
            <w:r w:rsidR="00832769" w:rsidRPr="00832769">
              <w:rPr>
                <w:color w:val="0B1868" w:themeColor="accent1" w:themeShade="BF"/>
                <w:lang w:val="en-US"/>
              </w:rPr>
              <w:t xml:space="preserve">Knut Hornnes, </w:t>
            </w:r>
            <w:r w:rsidR="007D5710">
              <w:rPr>
                <w:color w:val="0B1868" w:themeColor="accent1" w:themeShade="BF"/>
                <w:lang w:val="en-US"/>
              </w:rPr>
              <w:t>Í</w:t>
            </w:r>
            <w:r w:rsidR="00832769" w:rsidRPr="00832769">
              <w:rPr>
                <w:color w:val="0B1868" w:themeColor="accent1" w:themeShade="BF"/>
                <w:lang w:val="en-US"/>
              </w:rPr>
              <w:t>ris Baldursd</w:t>
            </w:r>
            <w:r w:rsidR="007D5710">
              <w:rPr>
                <w:color w:val="0B1868" w:themeColor="accent1" w:themeShade="BF"/>
                <w:lang w:val="en-US"/>
              </w:rPr>
              <w:t>ó</w:t>
            </w:r>
            <w:r w:rsidR="00832769" w:rsidRPr="00832769">
              <w:rPr>
                <w:color w:val="0B1868" w:themeColor="accent1" w:themeShade="BF"/>
                <w:lang w:val="en-US"/>
              </w:rPr>
              <w:t>ttir</w:t>
            </w:r>
          </w:p>
          <w:p w14:paraId="082E0E1D" w14:textId="5438941A" w:rsidR="7E2A0BE9" w:rsidRPr="00115AD9" w:rsidRDefault="7E2A0BE9">
            <w:pPr>
              <w:rPr>
                <w:i/>
                <w:sz w:val="22"/>
                <w:highlight w:val="yellow"/>
                <w:lang w:val="en-US"/>
              </w:rPr>
            </w:pPr>
          </w:p>
        </w:tc>
      </w:tr>
      <w:tr w:rsidR="00916C05" w:rsidRPr="005A23BE" w14:paraId="35E16F0F" w14:textId="77777777" w:rsidTr="005F2250">
        <w:trPr>
          <w:trHeight w:val="370"/>
        </w:trPr>
        <w:tc>
          <w:tcPr>
            <w:tcW w:w="14596" w:type="dxa"/>
            <w:tcBorders>
              <w:top w:val="single" w:sz="8" w:space="0" w:color="4472C4"/>
              <w:left w:val="single" w:sz="8" w:space="0" w:color="737F85"/>
              <w:bottom w:val="single" w:sz="8" w:space="0" w:color="4472C4"/>
              <w:right w:val="single" w:sz="8" w:space="0" w:color="737F85"/>
            </w:tcBorders>
            <w:shd w:val="clear" w:color="auto" w:fill="auto"/>
            <w:tcMar>
              <w:top w:w="72" w:type="dxa"/>
              <w:left w:w="144" w:type="dxa"/>
              <w:bottom w:w="72" w:type="dxa"/>
              <w:right w:w="144" w:type="dxa"/>
            </w:tcMar>
          </w:tcPr>
          <w:p w14:paraId="65BA4477" w14:textId="3A8FA503" w:rsidR="00916C05" w:rsidRPr="002B0B96" w:rsidRDefault="00916C05" w:rsidP="00AA6758">
            <w:pPr>
              <w:rPr>
                <w:color w:val="0B1868" w:themeColor="accent1" w:themeShade="BF"/>
                <w:lang w:val="en-US"/>
              </w:rPr>
            </w:pPr>
            <w:r w:rsidRPr="00767389">
              <w:rPr>
                <w:b/>
                <w:color w:val="0B1868" w:themeColor="accent1" w:themeShade="BF"/>
                <w:lang w:val="en-US"/>
              </w:rPr>
              <w:lastRenderedPageBreak/>
              <w:t>Target audience</w:t>
            </w:r>
            <w:r w:rsidRPr="00767389">
              <w:rPr>
                <w:b/>
                <w:bCs/>
                <w:color w:val="0B1868" w:themeColor="accent1" w:themeShade="BF"/>
                <w:lang w:val="en-US"/>
              </w:rPr>
              <w:t>:</w:t>
            </w:r>
            <w:r>
              <w:rPr>
                <w:b/>
                <w:bCs/>
                <w:color w:val="0B1868" w:themeColor="accent1" w:themeShade="BF"/>
                <w:lang w:val="en-US"/>
              </w:rPr>
              <w:t xml:space="preserve"> </w:t>
            </w:r>
            <w:r w:rsidR="004E6823" w:rsidRPr="004E6823">
              <w:rPr>
                <w:color w:val="0B1868" w:themeColor="accent1" w:themeShade="BF"/>
                <w:lang w:val="en-US"/>
              </w:rPr>
              <w:t>Based</w:t>
            </w:r>
            <w:r w:rsidR="004E6823">
              <w:rPr>
                <w:color w:val="0B1868" w:themeColor="accent1" w:themeShade="BF"/>
                <w:lang w:val="en-US"/>
              </w:rPr>
              <w:t xml:space="preserve"> on the stakeholder analysis and actions presented in the PEDS Paper the target audience is: </w:t>
            </w:r>
            <w:r w:rsidRPr="00767389">
              <w:rPr>
                <w:b/>
                <w:bCs/>
                <w:color w:val="0B1868" w:themeColor="accent1" w:themeShade="BF"/>
                <w:lang w:val="en-US"/>
              </w:rPr>
              <w:t xml:space="preserve"> </w:t>
            </w:r>
            <w:r w:rsidR="007D5710" w:rsidRPr="00767389">
              <w:rPr>
                <w:color w:val="0B1868" w:themeColor="accent1" w:themeShade="BF"/>
                <w:lang w:val="en-US"/>
              </w:rPr>
              <w:t>Policy</w:t>
            </w:r>
            <w:r w:rsidR="007D5710">
              <w:rPr>
                <w:color w:val="0B1868" w:themeColor="accent1" w:themeShade="BF"/>
                <w:lang w:val="en-US"/>
              </w:rPr>
              <w:t xml:space="preserve"> makers, RD&amp;I Institutions, Ancillary Service Market Operators, Generators, DSOs, Flexibility Service Providers, Cross-sectors, Manufacturers &amp; Vendors.</w:t>
            </w:r>
          </w:p>
        </w:tc>
      </w:tr>
      <w:tr w:rsidR="00916C05" w:rsidRPr="005A23BE" w14:paraId="08825B66" w14:textId="77777777" w:rsidTr="005F2250">
        <w:trPr>
          <w:trHeight w:val="370"/>
        </w:trPr>
        <w:tc>
          <w:tcPr>
            <w:tcW w:w="14596" w:type="dxa"/>
            <w:tcBorders>
              <w:top w:val="single" w:sz="8" w:space="0" w:color="4472C4"/>
              <w:left w:val="single" w:sz="8" w:space="0" w:color="737F85"/>
              <w:bottom w:val="single" w:sz="8" w:space="0" w:color="4472C4"/>
              <w:right w:val="single" w:sz="8" w:space="0" w:color="737F85"/>
            </w:tcBorders>
            <w:shd w:val="clear" w:color="auto" w:fill="auto"/>
            <w:tcMar>
              <w:top w:w="72" w:type="dxa"/>
              <w:left w:w="144" w:type="dxa"/>
              <w:bottom w:w="72" w:type="dxa"/>
              <w:right w:w="144" w:type="dxa"/>
            </w:tcMar>
          </w:tcPr>
          <w:p w14:paraId="246E6685" w14:textId="2958A9AD" w:rsidR="00916C05" w:rsidRPr="00767389" w:rsidRDefault="00DF4F86" w:rsidP="00AA6758">
            <w:pPr>
              <w:rPr>
                <w:b/>
                <w:color w:val="0B1868" w:themeColor="accent1" w:themeShade="BF"/>
                <w:lang w:val="en-US"/>
              </w:rPr>
            </w:pPr>
            <w:r w:rsidRPr="00767389">
              <w:rPr>
                <w:b/>
                <w:color w:val="0B1868" w:themeColor="accent1" w:themeShade="BF"/>
                <w:lang w:val="en-US"/>
              </w:rPr>
              <w:t>Quotes</w:t>
            </w:r>
            <w:r w:rsidR="00AE7042" w:rsidRPr="00767389">
              <w:rPr>
                <w:b/>
                <w:color w:val="0B1868" w:themeColor="accent1" w:themeShade="BF"/>
                <w:lang w:val="en-US"/>
              </w:rPr>
              <w:t xml:space="preserve"> (from </w:t>
            </w:r>
            <w:r w:rsidR="004B4783" w:rsidRPr="00767389">
              <w:rPr>
                <w:b/>
                <w:color w:val="0B1868" w:themeColor="accent1" w:themeShade="BF"/>
                <w:lang w:val="en-US"/>
              </w:rPr>
              <w:t>External Communication SPOC</w:t>
            </w:r>
            <w:r w:rsidR="00592328" w:rsidRPr="00767389">
              <w:rPr>
                <w:b/>
                <w:color w:val="0B1868" w:themeColor="accent1" w:themeShade="BF"/>
                <w:lang w:val="en-US"/>
              </w:rPr>
              <w:t xml:space="preserve"> </w:t>
            </w:r>
            <w:r w:rsidR="00AE7042" w:rsidRPr="00767389">
              <w:rPr>
                <w:b/>
                <w:color w:val="0B1868" w:themeColor="accent1" w:themeShade="BF"/>
                <w:lang w:val="en-US"/>
              </w:rPr>
              <w:t>or other High-Level Representatives)</w:t>
            </w:r>
            <w:r w:rsidRPr="00767389">
              <w:t xml:space="preserve"> </w:t>
            </w:r>
            <w:r w:rsidR="00916C05" w:rsidRPr="00767389">
              <w:rPr>
                <w:b/>
                <w:color w:val="0B1868" w:themeColor="accent1" w:themeShade="BF"/>
                <w:lang w:val="en-US"/>
              </w:rPr>
              <w:t>that can be used in press releases/external communication:</w:t>
            </w:r>
          </w:p>
          <w:p w14:paraId="211C6024" w14:textId="0E8CBD10" w:rsidR="007D5710" w:rsidRPr="00767389" w:rsidRDefault="00350634" w:rsidP="00AA6758">
            <w:pPr>
              <w:rPr>
                <w:color w:val="0B1868" w:themeColor="accent1" w:themeShade="BF"/>
                <w:lang w:val="en-US"/>
              </w:rPr>
            </w:pPr>
            <w:r>
              <w:rPr>
                <w:color w:val="0B1868" w:themeColor="accent1" w:themeShade="BF"/>
                <w:lang w:val="en-US"/>
              </w:rPr>
              <w:t>”</w:t>
            </w:r>
            <w:r w:rsidR="004E6823" w:rsidRPr="00042AED">
              <w:rPr>
                <w:color w:val="0B1868" w:themeColor="accent1" w:themeShade="BF"/>
                <w:lang w:val="en-US"/>
              </w:rPr>
              <w:t>The number of power-electronically coupled devices in the energy system will increase significantly</w:t>
            </w:r>
            <w:r w:rsidR="00042AED">
              <w:rPr>
                <w:color w:val="0B1868" w:themeColor="accent1" w:themeShade="BF"/>
                <w:lang w:val="en-US"/>
              </w:rPr>
              <w:t xml:space="preserve"> as Europe reaches the decarbonization targets</w:t>
            </w:r>
            <w:r w:rsidR="00042AED" w:rsidRPr="00042AED">
              <w:rPr>
                <w:color w:val="0B1868" w:themeColor="accent1" w:themeShade="BF"/>
                <w:lang w:val="en-US"/>
              </w:rPr>
              <w:t>.</w:t>
            </w:r>
            <w:r w:rsidR="004E6823" w:rsidRPr="00042AED">
              <w:rPr>
                <w:color w:val="0B1868" w:themeColor="accent1" w:themeShade="BF"/>
                <w:lang w:val="en-US"/>
              </w:rPr>
              <w:t xml:space="preserve"> </w:t>
            </w:r>
            <w:r w:rsidR="00360E11" w:rsidRPr="00767389">
              <w:rPr>
                <w:color w:val="0B1868" w:themeColor="accent1" w:themeShade="BF"/>
                <w:lang w:val="en-US"/>
              </w:rPr>
              <w:t xml:space="preserve">Stability management challenges in </w:t>
            </w:r>
            <w:r w:rsidR="00042AED">
              <w:rPr>
                <w:color w:val="0B1868" w:themeColor="accent1" w:themeShade="BF"/>
                <w:lang w:val="en-US"/>
              </w:rPr>
              <w:t>the power system</w:t>
            </w:r>
            <w:r w:rsidR="00360E11" w:rsidRPr="00767389">
              <w:rPr>
                <w:color w:val="0B1868" w:themeColor="accent1" w:themeShade="BF"/>
                <w:lang w:val="en-US"/>
              </w:rPr>
              <w:t xml:space="preserve"> are becoming more apparent and urgent. Significant RD&amp;I efforts and stakeholder collaborations are needed to accelerate the uptake of new technologies for stability management. TSOs are willing to be the driving force to support a resilient grid, throughout the energy transition “, </w:t>
            </w:r>
            <w:r w:rsidR="007D5710" w:rsidRPr="00767389">
              <w:rPr>
                <w:color w:val="0B1868" w:themeColor="accent1" w:themeShade="BF"/>
                <w:lang w:val="en-US"/>
              </w:rPr>
              <w:t>Håkon Borgen, Chair of RDIC</w:t>
            </w:r>
          </w:p>
          <w:p w14:paraId="3AE52EA0" w14:textId="77777777" w:rsidR="00360E11" w:rsidRPr="00360E11" w:rsidRDefault="00360E11" w:rsidP="00AA6758">
            <w:pPr>
              <w:rPr>
                <w:color w:val="0B1868" w:themeColor="accent1" w:themeShade="BF"/>
                <w:shd w:val="clear" w:color="auto" w:fill="FFFF00"/>
                <w:lang w:val="en-US"/>
              </w:rPr>
            </w:pPr>
          </w:p>
          <w:p w14:paraId="3A5FCE83" w14:textId="19967CC5" w:rsidR="00916C05" w:rsidRPr="001648FA" w:rsidRDefault="00916C05" w:rsidP="00AA6758">
            <w:pPr>
              <w:rPr>
                <w:b/>
                <w:bCs/>
                <w:i/>
                <w:iCs/>
                <w:color w:val="0B1868" w:themeColor="accent1" w:themeShade="BF"/>
                <w:sz w:val="22"/>
                <w:lang w:val="en-US"/>
              </w:rPr>
            </w:pPr>
          </w:p>
        </w:tc>
      </w:tr>
      <w:tr w:rsidR="00916C05" w:rsidRPr="005A23BE" w14:paraId="4CA66DB7" w14:textId="77777777" w:rsidTr="005F2250">
        <w:trPr>
          <w:trHeight w:val="701"/>
        </w:trPr>
        <w:tc>
          <w:tcPr>
            <w:tcW w:w="14596" w:type="dxa"/>
            <w:tcBorders>
              <w:top w:val="single" w:sz="8" w:space="0" w:color="4472C4"/>
              <w:left w:val="single" w:sz="8" w:space="0" w:color="737F85"/>
              <w:bottom w:val="single" w:sz="8" w:space="0" w:color="4472C4"/>
              <w:right w:val="single" w:sz="8" w:space="0" w:color="737F85"/>
            </w:tcBorders>
            <w:shd w:val="clear" w:color="auto" w:fill="auto"/>
            <w:tcMar>
              <w:top w:w="72" w:type="dxa"/>
              <w:left w:w="144" w:type="dxa"/>
              <w:bottom w:w="72" w:type="dxa"/>
              <w:right w:w="144" w:type="dxa"/>
            </w:tcMar>
          </w:tcPr>
          <w:p w14:paraId="0BF90970" w14:textId="4972191B" w:rsidR="00916C05" w:rsidRPr="00916C05" w:rsidRDefault="00916C05" w:rsidP="00AA6758">
            <w:pPr>
              <w:rPr>
                <w:b/>
                <w:bCs/>
                <w:color w:val="0B1868" w:themeColor="accent1" w:themeShade="BF"/>
                <w:lang w:val="en-US"/>
              </w:rPr>
            </w:pPr>
            <w:r w:rsidRPr="00916C05">
              <w:rPr>
                <w:b/>
                <w:bCs/>
                <w:color w:val="0B1868" w:themeColor="accent1" w:themeShade="BF"/>
                <w:lang w:val="en-US"/>
              </w:rPr>
              <w:t>Key graphs/visuals</w:t>
            </w:r>
            <w:r w:rsidR="6760FB42" w:rsidRPr="00916C05">
              <w:rPr>
                <w:b/>
                <w:bCs/>
                <w:color w:val="0B1868" w:themeColor="accent1" w:themeShade="BF"/>
                <w:lang w:val="en-US"/>
              </w:rPr>
              <w:t>/master slide deck</w:t>
            </w:r>
            <w:r w:rsidRPr="00916C05">
              <w:rPr>
                <w:b/>
                <w:bCs/>
                <w:color w:val="0B1868" w:themeColor="accent1" w:themeShade="BF"/>
                <w:lang w:val="en-US"/>
              </w:rPr>
              <w:t xml:space="preserve"> that can be used for external </w:t>
            </w:r>
            <w:r w:rsidR="00DF4F86" w:rsidRPr="00916C05">
              <w:rPr>
                <w:b/>
                <w:bCs/>
                <w:color w:val="0B1868" w:themeColor="accent1" w:themeShade="BF"/>
                <w:lang w:val="en-US"/>
              </w:rPr>
              <w:t>communication</w:t>
            </w:r>
            <w:r w:rsidRPr="00916C05">
              <w:rPr>
                <w:b/>
                <w:bCs/>
                <w:color w:val="0B1868" w:themeColor="accent1" w:themeShade="BF"/>
                <w:lang w:val="en-US"/>
              </w:rPr>
              <w:t xml:space="preserve">: </w:t>
            </w:r>
          </w:p>
          <w:p w14:paraId="3387A26E" w14:textId="381ED7A5" w:rsidR="007D5710" w:rsidRPr="003C237E" w:rsidRDefault="007D5710" w:rsidP="00AA6758">
            <w:pPr>
              <w:rPr>
                <w:color w:val="0B1868" w:themeColor="accent1" w:themeShade="BF"/>
                <w:lang w:val="en-US"/>
              </w:rPr>
            </w:pPr>
            <w:r w:rsidRPr="003C237E">
              <w:rPr>
                <w:color w:val="0B1868" w:themeColor="accent1" w:themeShade="BF"/>
                <w:lang w:val="en-US"/>
              </w:rPr>
              <w:t xml:space="preserve">Yes, </w:t>
            </w:r>
            <w:r w:rsidR="007F37A1">
              <w:rPr>
                <w:color w:val="0B1868" w:themeColor="accent1" w:themeShade="BF"/>
                <w:lang w:val="en-US"/>
              </w:rPr>
              <w:t xml:space="preserve">as planned for </w:t>
            </w:r>
            <w:r w:rsidRPr="003C237E">
              <w:rPr>
                <w:color w:val="0B1868" w:themeColor="accent1" w:themeShade="BF"/>
                <w:lang w:val="en-US"/>
              </w:rPr>
              <w:t xml:space="preserve"> the shorter version of the paper, which is intended for publication.</w:t>
            </w:r>
          </w:p>
          <w:p w14:paraId="0CDC3D57" w14:textId="77777777" w:rsidR="007D5710" w:rsidRDefault="007D5710" w:rsidP="00AA6758">
            <w:pPr>
              <w:rPr>
                <w:i/>
                <w:iCs/>
                <w:sz w:val="22"/>
                <w:lang w:val="en-US"/>
              </w:rPr>
            </w:pPr>
          </w:p>
          <w:p w14:paraId="6BEBB5B2" w14:textId="5EB882B8" w:rsidR="00916C05" w:rsidRPr="001648FA" w:rsidRDefault="00916C05" w:rsidP="00AA6758">
            <w:pPr>
              <w:rPr>
                <w:i/>
                <w:sz w:val="22"/>
                <w:highlight w:val="yellow"/>
              </w:rPr>
            </w:pPr>
          </w:p>
        </w:tc>
      </w:tr>
    </w:tbl>
    <w:p w14:paraId="27CBEFA8" w14:textId="6713519A" w:rsidR="00916C05" w:rsidRDefault="00916C05" w:rsidP="00916C05">
      <w:r>
        <w:br w:type="page"/>
      </w:r>
    </w:p>
    <w:tbl>
      <w:tblPr>
        <w:tblW w:w="14845" w:type="dxa"/>
        <w:tblInd w:w="-1003" w:type="dxa"/>
        <w:tblCellMar>
          <w:left w:w="0" w:type="dxa"/>
          <w:right w:w="0" w:type="dxa"/>
        </w:tblCellMar>
        <w:tblLook w:val="0420" w:firstRow="1" w:lastRow="0" w:firstColumn="0" w:lastColumn="0" w:noHBand="0" w:noVBand="1"/>
      </w:tblPr>
      <w:tblGrid>
        <w:gridCol w:w="5948"/>
        <w:gridCol w:w="2880"/>
        <w:gridCol w:w="3150"/>
        <w:gridCol w:w="2867"/>
      </w:tblGrid>
      <w:tr w:rsidR="00DC7FBF" w:rsidRPr="00903698" w14:paraId="6C264835" w14:textId="77777777" w:rsidTr="00115AD9">
        <w:trPr>
          <w:trHeight w:val="284"/>
        </w:trPr>
        <w:tc>
          <w:tcPr>
            <w:tcW w:w="14845" w:type="dxa"/>
            <w:gridSpan w:val="4"/>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auto"/>
            <w:tcMar>
              <w:top w:w="72" w:type="dxa"/>
              <w:left w:w="144" w:type="dxa"/>
              <w:bottom w:w="72" w:type="dxa"/>
              <w:right w:w="144" w:type="dxa"/>
            </w:tcMar>
          </w:tcPr>
          <w:p w14:paraId="3A0EFDAA" w14:textId="22F1C4FB" w:rsidR="00DC7FBF" w:rsidRPr="00903698" w:rsidRDefault="00DC7FBF" w:rsidP="00AA6758">
            <w:pPr>
              <w:jc w:val="left"/>
              <w:rPr>
                <w:rFonts w:ascii="Calibri" w:eastAsia="Times New Roman" w:hAnsi="Calibri" w:cs="Calibri"/>
                <w:b/>
                <w:color w:val="000000" w:themeColor="text1"/>
                <w:sz w:val="32"/>
                <w:szCs w:val="32"/>
                <w:lang w:val="en-US" w:eastAsia="en-GB"/>
              </w:rPr>
            </w:pPr>
            <w:r w:rsidRPr="00AA054E">
              <w:rPr>
                <w:b/>
                <w:bCs/>
                <w:color w:val="0B1868" w:themeColor="accent1" w:themeShade="BF"/>
              </w:rPr>
              <w:lastRenderedPageBreak/>
              <w:t>Dissemination plan</w:t>
            </w:r>
            <w:r>
              <w:rPr>
                <w:b/>
                <w:bCs/>
                <w:color w:val="0B1868" w:themeColor="accent1" w:themeShade="BF"/>
              </w:rPr>
              <w:t xml:space="preserve"> </w:t>
            </w:r>
          </w:p>
        </w:tc>
      </w:tr>
      <w:tr w:rsidR="005B2BD0" w:rsidRPr="00903698" w14:paraId="5CF7CCF7" w14:textId="77777777" w:rsidTr="00B878C0">
        <w:trPr>
          <w:trHeight w:val="284"/>
        </w:trPr>
        <w:tc>
          <w:tcPr>
            <w:tcW w:w="5948" w:type="dxa"/>
            <w:tcBorders>
              <w:top w:val="single" w:sz="4" w:space="0" w:color="0F218B" w:themeColor="accent1"/>
              <w:left w:val="single" w:sz="4" w:space="0" w:color="0F218B" w:themeColor="accent1"/>
              <w:right w:val="single" w:sz="4" w:space="0" w:color="0F218B" w:themeColor="accent1"/>
            </w:tcBorders>
            <w:shd w:val="clear" w:color="auto" w:fill="D9D9D9" w:themeFill="accent6" w:themeFillShade="D9"/>
            <w:tcMar>
              <w:top w:w="72" w:type="dxa"/>
              <w:left w:w="144" w:type="dxa"/>
              <w:bottom w:w="72" w:type="dxa"/>
              <w:right w:w="144" w:type="dxa"/>
            </w:tcMar>
          </w:tcPr>
          <w:p w14:paraId="2472A817" w14:textId="5B4CD75E" w:rsidR="005B2BD0" w:rsidRPr="00115AD9" w:rsidRDefault="005B2BD0" w:rsidP="00115AD9">
            <w:pPr>
              <w:tabs>
                <w:tab w:val="left" w:pos="4654"/>
              </w:tabs>
              <w:spacing w:after="160" w:line="259" w:lineRule="auto"/>
              <w:contextualSpacing/>
              <w:jc w:val="center"/>
              <w:rPr>
                <w:rFonts w:ascii="Calibri" w:eastAsia="Times New Roman" w:hAnsi="Calibri" w:cs="Calibri"/>
                <w:b/>
                <w:color w:val="000000" w:themeColor="text1"/>
                <w:sz w:val="32"/>
                <w:szCs w:val="32"/>
                <w:lang w:val="en-US" w:eastAsia="en-GB"/>
              </w:rPr>
            </w:pPr>
            <w:r w:rsidRPr="00DC7FBF">
              <w:rPr>
                <w:rFonts w:ascii="Calibri" w:eastAsia="Times New Roman" w:hAnsi="Calibri" w:cs="Calibri"/>
                <w:b/>
                <w:bCs/>
                <w:color w:val="000000" w:themeColor="text1"/>
                <w:kern w:val="24"/>
                <w:sz w:val="32"/>
                <w:szCs w:val="32"/>
                <w:lang w:val="en-US" w:eastAsia="en-GB"/>
              </w:rPr>
              <w:t>ACTIONS</w:t>
            </w:r>
            <w:r>
              <w:rPr>
                <w:rFonts w:ascii="Calibri" w:eastAsia="Times New Roman" w:hAnsi="Calibri" w:cs="Calibri"/>
                <w:b/>
                <w:bCs/>
                <w:color w:val="000000" w:themeColor="text1"/>
                <w:kern w:val="24"/>
                <w:sz w:val="32"/>
                <w:szCs w:val="32"/>
                <w:lang w:val="en-US" w:eastAsia="en-GB"/>
              </w:rPr>
              <w:t xml:space="preserve"> AND CHANNELS</w:t>
            </w:r>
          </w:p>
        </w:tc>
        <w:tc>
          <w:tcPr>
            <w:tcW w:w="8897" w:type="dxa"/>
            <w:gridSpan w:val="3"/>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D9D9D9" w:themeFill="accent6" w:themeFillShade="D9"/>
            <w:tcMar>
              <w:top w:w="72" w:type="dxa"/>
              <w:left w:w="144" w:type="dxa"/>
              <w:bottom w:w="72" w:type="dxa"/>
              <w:right w:w="144" w:type="dxa"/>
            </w:tcMar>
          </w:tcPr>
          <w:p w14:paraId="6243C560" w14:textId="66B1116E" w:rsidR="005B2BD0" w:rsidRPr="00903698" w:rsidRDefault="005B2BD0" w:rsidP="00DC7FBF">
            <w:pPr>
              <w:jc w:val="center"/>
              <w:rPr>
                <w:rFonts w:ascii="Calibri" w:eastAsia="Times New Roman" w:hAnsi="Calibri" w:cs="Calibri"/>
                <w:b/>
                <w:color w:val="000000" w:themeColor="text1"/>
                <w:sz w:val="32"/>
                <w:szCs w:val="32"/>
                <w:lang w:val="en-US" w:eastAsia="en-GB"/>
              </w:rPr>
            </w:pPr>
            <w:r>
              <w:rPr>
                <w:rFonts w:ascii="Calibri" w:eastAsia="Times New Roman" w:hAnsi="Calibri" w:cs="Calibri"/>
                <w:b/>
                <w:bCs/>
                <w:color w:val="000000" w:themeColor="text1"/>
                <w:kern w:val="24"/>
                <w:sz w:val="32"/>
                <w:szCs w:val="32"/>
                <w:lang w:val="en-US" w:eastAsia="en-GB"/>
              </w:rPr>
              <w:t>Target Audience</w:t>
            </w:r>
          </w:p>
        </w:tc>
      </w:tr>
      <w:tr w:rsidR="00CC6FEE" w:rsidRPr="00903698" w14:paraId="0DD056B1" w14:textId="4BA52786" w:rsidTr="001E76BF">
        <w:trPr>
          <w:trHeight w:val="284"/>
        </w:trPr>
        <w:tc>
          <w:tcPr>
            <w:tcW w:w="5948" w:type="dxa"/>
            <w:tcBorders>
              <w:left w:val="single" w:sz="4" w:space="0" w:color="0F218B" w:themeColor="accent1"/>
              <w:bottom w:val="single" w:sz="4" w:space="0" w:color="0F218B" w:themeColor="accent1"/>
              <w:right w:val="single" w:sz="4" w:space="0" w:color="0F218B" w:themeColor="accent1"/>
            </w:tcBorders>
            <w:shd w:val="clear" w:color="auto" w:fill="D9D9D9" w:themeFill="accent6" w:themeFillShade="D9"/>
            <w:tcMar>
              <w:top w:w="72" w:type="dxa"/>
              <w:left w:w="144" w:type="dxa"/>
              <w:bottom w:w="72" w:type="dxa"/>
              <w:right w:w="144" w:type="dxa"/>
            </w:tcMar>
          </w:tcPr>
          <w:p w14:paraId="5B5407A8" w14:textId="27CD58AA" w:rsidR="00CC6FEE" w:rsidRPr="005B2BD0" w:rsidRDefault="00CC6FEE" w:rsidP="005B2BD0">
            <w:pPr>
              <w:spacing w:after="160" w:line="259" w:lineRule="auto"/>
              <w:contextualSpacing/>
              <w:jc w:val="left"/>
              <w:rPr>
                <w:i/>
                <w:sz w:val="22"/>
                <w:lang w:val="fr-CH"/>
              </w:rPr>
            </w:pPr>
          </w:p>
        </w:tc>
        <w:tc>
          <w:tcPr>
            <w:tcW w:w="288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auto"/>
            <w:tcMar>
              <w:top w:w="72" w:type="dxa"/>
              <w:left w:w="144" w:type="dxa"/>
              <w:bottom w:w="72" w:type="dxa"/>
              <w:right w:w="144" w:type="dxa"/>
            </w:tcMar>
            <w:hideMark/>
          </w:tcPr>
          <w:p w14:paraId="41B69578" w14:textId="77777777" w:rsidR="00CC6FEE" w:rsidRPr="00903698" w:rsidRDefault="00CC6FEE" w:rsidP="00115AD9">
            <w:pPr>
              <w:jc w:val="center"/>
              <w:rPr>
                <w:rFonts w:ascii="Arial" w:eastAsia="Times New Roman" w:hAnsi="Arial" w:cs="Arial"/>
                <w:sz w:val="36"/>
                <w:szCs w:val="36"/>
                <w:lang w:eastAsia="en-GB"/>
              </w:rPr>
            </w:pPr>
            <w:r>
              <w:rPr>
                <w:rFonts w:ascii="Calibri" w:eastAsia="Times New Roman" w:hAnsi="Calibri" w:cs="Calibri"/>
                <w:b/>
                <w:bCs/>
                <w:color w:val="000000" w:themeColor="text1"/>
                <w:kern w:val="24"/>
                <w:sz w:val="32"/>
                <w:szCs w:val="32"/>
                <w:lang w:val="en-US" w:eastAsia="en-GB"/>
              </w:rPr>
              <w:t>ENTSO-E Members</w:t>
            </w:r>
          </w:p>
        </w:tc>
        <w:tc>
          <w:tcPr>
            <w:tcW w:w="315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auto"/>
            <w:tcMar>
              <w:top w:w="72" w:type="dxa"/>
              <w:left w:w="144" w:type="dxa"/>
              <w:bottom w:w="72" w:type="dxa"/>
              <w:right w:w="144" w:type="dxa"/>
            </w:tcMar>
            <w:hideMark/>
          </w:tcPr>
          <w:p w14:paraId="4FEDD433" w14:textId="3F989304" w:rsidR="00610134" w:rsidRPr="00115AD9" w:rsidRDefault="00CC6FEE" w:rsidP="00115AD9">
            <w:pPr>
              <w:jc w:val="center"/>
              <w:rPr>
                <w:rFonts w:ascii="Calibri" w:eastAsia="Times New Roman" w:hAnsi="Calibri" w:cs="Calibri"/>
                <w:b/>
                <w:color w:val="000000" w:themeColor="text1"/>
                <w:sz w:val="32"/>
                <w:szCs w:val="32"/>
                <w:lang w:val="en-US" w:eastAsia="en-GB"/>
              </w:rPr>
            </w:pPr>
            <w:r>
              <w:rPr>
                <w:rFonts w:ascii="Calibri" w:eastAsia="Times New Roman" w:hAnsi="Calibri" w:cs="Calibri"/>
                <w:b/>
                <w:bCs/>
                <w:color w:val="000000" w:themeColor="text1"/>
                <w:kern w:val="24"/>
                <w:sz w:val="32"/>
                <w:szCs w:val="32"/>
                <w:lang w:val="en-US" w:eastAsia="en-GB"/>
              </w:rPr>
              <w:t>Stakeholders</w:t>
            </w:r>
          </w:p>
          <w:p w14:paraId="1490E37B" w14:textId="418B0DBB" w:rsidR="00CC6FEE" w:rsidRPr="00903698" w:rsidRDefault="00B40AF6" w:rsidP="006117D5">
            <w:pPr>
              <w:jc w:val="left"/>
              <w:rPr>
                <w:rFonts w:ascii="Arial" w:eastAsia="Times New Roman" w:hAnsi="Arial" w:cs="Arial"/>
                <w:sz w:val="36"/>
                <w:szCs w:val="36"/>
                <w:lang w:eastAsia="en-GB"/>
              </w:rPr>
            </w:pPr>
            <w:r w:rsidRPr="00B40AF6">
              <w:rPr>
                <w:rFonts w:eastAsia="Times New Roman"/>
                <w:sz w:val="22"/>
                <w:lang w:val="en-US" w:eastAsia="en-GB"/>
              </w:rPr>
              <w:t xml:space="preserve"> Ancillary Service Market Operators, Generators, DSOs, Flexibility Service Providers,</w:t>
            </w:r>
            <w:r>
              <w:rPr>
                <w:rFonts w:eastAsia="Times New Roman"/>
                <w:sz w:val="22"/>
                <w:lang w:val="en-US" w:eastAsia="en-GB"/>
              </w:rPr>
              <w:t xml:space="preserve"> </w:t>
            </w:r>
            <w:r w:rsidRPr="00B40AF6">
              <w:rPr>
                <w:rFonts w:eastAsia="Times New Roman"/>
                <w:sz w:val="22"/>
                <w:lang w:val="en-US" w:eastAsia="en-GB"/>
              </w:rPr>
              <w:t>Cross-sectors, Manufacturers &amp; Vendors</w:t>
            </w:r>
          </w:p>
        </w:tc>
        <w:tc>
          <w:tcPr>
            <w:tcW w:w="2867"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auto"/>
            <w:tcMar>
              <w:top w:w="72" w:type="dxa"/>
              <w:left w:w="144" w:type="dxa"/>
              <w:bottom w:w="72" w:type="dxa"/>
              <w:right w:w="144" w:type="dxa"/>
            </w:tcMar>
            <w:hideMark/>
          </w:tcPr>
          <w:p w14:paraId="64BE51B4" w14:textId="77777777" w:rsidR="00B40AF6" w:rsidRDefault="005B2BD0" w:rsidP="00115AD9">
            <w:pPr>
              <w:jc w:val="center"/>
              <w:rPr>
                <w:rFonts w:eastAsia="Times New Roman"/>
                <w:sz w:val="22"/>
                <w:lang w:val="en-US" w:eastAsia="en-GB"/>
              </w:rPr>
            </w:pPr>
            <w:r w:rsidRPr="00903698">
              <w:rPr>
                <w:rFonts w:ascii="Calibri" w:eastAsia="Times New Roman" w:hAnsi="Calibri" w:cs="Calibri"/>
                <w:b/>
                <w:bCs/>
                <w:color w:val="000000" w:themeColor="text1"/>
                <w:kern w:val="24"/>
                <w:sz w:val="32"/>
                <w:szCs w:val="32"/>
                <w:lang w:val="en-US" w:eastAsia="en-GB"/>
              </w:rPr>
              <w:t>Institutions</w:t>
            </w:r>
            <w:r w:rsidR="00B40AF6" w:rsidRPr="00B40AF6">
              <w:rPr>
                <w:rFonts w:eastAsia="Times New Roman"/>
                <w:sz w:val="22"/>
                <w:lang w:val="en-US" w:eastAsia="en-GB"/>
              </w:rPr>
              <w:t>,</w:t>
            </w:r>
          </w:p>
          <w:p w14:paraId="19EA21D7" w14:textId="183D055E" w:rsidR="00CC6FEE" w:rsidRPr="00115AD9" w:rsidRDefault="00B40AF6" w:rsidP="00115AD9">
            <w:pPr>
              <w:jc w:val="center"/>
              <w:rPr>
                <w:rFonts w:ascii="Calibri" w:eastAsia="Times New Roman" w:hAnsi="Calibri" w:cs="Calibri"/>
                <w:b/>
                <w:color w:val="000000" w:themeColor="text1"/>
                <w:sz w:val="32"/>
                <w:szCs w:val="32"/>
                <w:lang w:val="en-US" w:eastAsia="en-GB"/>
              </w:rPr>
            </w:pPr>
            <w:r>
              <w:rPr>
                <w:rFonts w:eastAsia="Times New Roman"/>
                <w:sz w:val="22"/>
                <w:lang w:val="en-US" w:eastAsia="en-GB"/>
              </w:rPr>
              <w:t xml:space="preserve">EC – focus on </w:t>
            </w:r>
            <w:r w:rsidRPr="00B40AF6">
              <w:rPr>
                <w:rFonts w:eastAsia="Times New Roman"/>
                <w:sz w:val="22"/>
                <w:lang w:val="en-US" w:eastAsia="en-GB"/>
              </w:rPr>
              <w:t xml:space="preserve">RD&amp;I </w:t>
            </w:r>
            <w:r w:rsidR="005B2BD0" w:rsidRPr="00B40AF6">
              <w:rPr>
                <w:rFonts w:eastAsia="Times New Roman"/>
                <w:sz w:val="22"/>
                <w:lang w:val="en-US" w:eastAsia="en-GB"/>
              </w:rPr>
              <w:t>Institutions</w:t>
            </w:r>
          </w:p>
        </w:tc>
      </w:tr>
      <w:tr w:rsidR="00CC6FEE" w:rsidRPr="00903698" w14:paraId="532CC4CF" w14:textId="6E6569B4" w:rsidTr="001E76BF">
        <w:trPr>
          <w:trHeight w:val="365"/>
        </w:trPr>
        <w:tc>
          <w:tcPr>
            <w:tcW w:w="5948"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2703DE8B" w14:textId="5E47F17D" w:rsidR="00090C9B" w:rsidRPr="00027510" w:rsidRDefault="00090C9B" w:rsidP="00B878C0">
            <w:pPr>
              <w:pStyle w:val="ListParagraph"/>
              <w:numPr>
                <w:ilvl w:val="0"/>
                <w:numId w:val="46"/>
              </w:numPr>
              <w:spacing w:after="120"/>
              <w:ind w:left="144" w:hanging="144"/>
              <w:contextualSpacing/>
              <w:jc w:val="left"/>
              <w:rPr>
                <w:sz w:val="22"/>
                <w:lang w:val="en-US"/>
              </w:rPr>
            </w:pPr>
            <w:r w:rsidRPr="00027510">
              <w:rPr>
                <w:sz w:val="22"/>
                <w:lang w:val="en-US"/>
              </w:rPr>
              <w:t>Publish the paper on ENTSO-E’s website</w:t>
            </w:r>
            <w:r w:rsidR="00BB6C36">
              <w:rPr>
                <w:sz w:val="22"/>
                <w:lang w:val="en-US"/>
              </w:rPr>
              <w:t>.</w:t>
            </w:r>
          </w:p>
          <w:p w14:paraId="252277DA" w14:textId="09083848" w:rsidR="00090C9B" w:rsidRPr="00027510" w:rsidRDefault="00090C9B" w:rsidP="00B878C0">
            <w:pPr>
              <w:pStyle w:val="ListParagraph"/>
              <w:numPr>
                <w:ilvl w:val="0"/>
                <w:numId w:val="46"/>
              </w:numPr>
              <w:spacing w:after="120"/>
              <w:ind w:left="144" w:hanging="144"/>
              <w:contextualSpacing/>
              <w:jc w:val="left"/>
              <w:rPr>
                <w:sz w:val="22"/>
                <w:lang w:val="en-US"/>
              </w:rPr>
            </w:pPr>
            <w:r w:rsidRPr="00027510">
              <w:rPr>
                <w:sz w:val="22"/>
                <w:lang w:val="en-US"/>
              </w:rPr>
              <w:t>Inform about the paper publication in ENTSO-E’s newsletter</w:t>
            </w:r>
            <w:r w:rsidR="00BB6C36">
              <w:rPr>
                <w:sz w:val="22"/>
                <w:lang w:val="en-US"/>
              </w:rPr>
              <w:t>.</w:t>
            </w:r>
          </w:p>
          <w:p w14:paraId="6C83B35E" w14:textId="1B63DCE7" w:rsidR="00CC6FEE" w:rsidRPr="00027510" w:rsidRDefault="00C12CCD" w:rsidP="00B878C0">
            <w:pPr>
              <w:pStyle w:val="ListParagraph"/>
              <w:numPr>
                <w:ilvl w:val="0"/>
                <w:numId w:val="46"/>
              </w:numPr>
              <w:spacing w:after="120"/>
              <w:ind w:left="144" w:hanging="144"/>
              <w:contextualSpacing/>
              <w:jc w:val="left"/>
              <w:rPr>
                <w:sz w:val="22"/>
                <w:lang w:val="en-US"/>
              </w:rPr>
            </w:pPr>
            <w:r w:rsidRPr="00027510">
              <w:rPr>
                <w:sz w:val="22"/>
                <w:lang w:val="en-US"/>
              </w:rPr>
              <w:t>Share via social media channels (LinkedIn)</w:t>
            </w:r>
            <w:r w:rsidR="00BB6C36">
              <w:rPr>
                <w:sz w:val="22"/>
                <w:lang w:val="en-US"/>
              </w:rPr>
              <w:t>.</w:t>
            </w:r>
          </w:p>
          <w:p w14:paraId="4E5E6202" w14:textId="42241EAB" w:rsidR="00A6039D" w:rsidRPr="00027510" w:rsidRDefault="00A6039D" w:rsidP="00B878C0">
            <w:pPr>
              <w:pStyle w:val="ListParagraph"/>
              <w:numPr>
                <w:ilvl w:val="0"/>
                <w:numId w:val="46"/>
              </w:numPr>
              <w:spacing w:after="120"/>
              <w:ind w:left="144" w:hanging="144"/>
              <w:contextualSpacing/>
              <w:jc w:val="left"/>
              <w:rPr>
                <w:sz w:val="22"/>
                <w:lang w:val="en-US"/>
              </w:rPr>
            </w:pPr>
            <w:r w:rsidRPr="00027510">
              <w:rPr>
                <w:sz w:val="22"/>
                <w:lang w:val="en-US"/>
              </w:rPr>
              <w:t>Inform members via the Top Management Members Brief</w:t>
            </w:r>
            <w:r w:rsidR="00BB6C36">
              <w:rPr>
                <w:sz w:val="22"/>
                <w:lang w:val="en-US"/>
              </w:rPr>
              <w:t>.</w:t>
            </w:r>
          </w:p>
        </w:tc>
        <w:tc>
          <w:tcPr>
            <w:tcW w:w="288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1AAA8153" w14:textId="77777777" w:rsidR="00C12CCD" w:rsidRPr="00B878C0" w:rsidRDefault="00C12CCD" w:rsidP="00B878C0">
            <w:pPr>
              <w:pStyle w:val="ListParagraph"/>
              <w:spacing w:after="120"/>
              <w:ind w:left="144"/>
              <w:contextualSpacing/>
              <w:jc w:val="center"/>
              <w:rPr>
                <w:sz w:val="22"/>
                <w:lang w:val="en-US"/>
              </w:rPr>
            </w:pPr>
            <w:r w:rsidRPr="00B878C0">
              <w:rPr>
                <w:sz w:val="22"/>
                <w:lang w:val="en-US"/>
              </w:rPr>
              <w:t>X</w:t>
            </w:r>
          </w:p>
          <w:p w14:paraId="63AF9E24" w14:textId="2B2E94A4" w:rsidR="00B878C0" w:rsidRPr="00B878C0" w:rsidRDefault="00C12CCD" w:rsidP="00B878C0">
            <w:pPr>
              <w:pStyle w:val="ListParagraph"/>
              <w:spacing w:after="120"/>
              <w:ind w:left="144"/>
              <w:contextualSpacing/>
              <w:jc w:val="center"/>
              <w:rPr>
                <w:sz w:val="22"/>
                <w:lang w:val="en-US"/>
              </w:rPr>
            </w:pPr>
            <w:r w:rsidRPr="00B878C0">
              <w:rPr>
                <w:sz w:val="22"/>
                <w:lang w:val="en-US"/>
              </w:rPr>
              <w:t>X</w:t>
            </w:r>
          </w:p>
          <w:p w14:paraId="0886122F" w14:textId="54769143" w:rsidR="00CC6FEE" w:rsidRPr="00B878C0" w:rsidRDefault="00C12CCD" w:rsidP="00B878C0">
            <w:pPr>
              <w:pStyle w:val="ListParagraph"/>
              <w:spacing w:after="120"/>
              <w:ind w:left="144"/>
              <w:contextualSpacing/>
              <w:jc w:val="center"/>
              <w:rPr>
                <w:sz w:val="22"/>
                <w:lang w:val="en-US"/>
              </w:rPr>
            </w:pPr>
            <w:r w:rsidRPr="00B878C0">
              <w:rPr>
                <w:sz w:val="22"/>
                <w:lang w:val="en-US"/>
              </w:rPr>
              <w:t>X</w:t>
            </w:r>
          </w:p>
          <w:p w14:paraId="15E2BFF8" w14:textId="1A744661" w:rsidR="00A6039D" w:rsidRPr="00B878C0" w:rsidRDefault="00A6039D" w:rsidP="00B878C0">
            <w:pPr>
              <w:pStyle w:val="ListParagraph"/>
              <w:spacing w:after="120"/>
              <w:ind w:left="144"/>
              <w:contextualSpacing/>
              <w:jc w:val="center"/>
              <w:rPr>
                <w:rFonts w:eastAsia="Times New Roman"/>
                <w:sz w:val="22"/>
                <w:lang w:val="en-US" w:eastAsia="en-GB"/>
              </w:rPr>
            </w:pPr>
            <w:r w:rsidRPr="00B878C0">
              <w:rPr>
                <w:sz w:val="22"/>
                <w:lang w:val="en-US"/>
              </w:rPr>
              <w:t>X</w:t>
            </w:r>
          </w:p>
        </w:tc>
        <w:tc>
          <w:tcPr>
            <w:tcW w:w="315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41576CE5" w14:textId="539F23B7" w:rsidR="00090C9B" w:rsidRPr="00B878C0" w:rsidRDefault="00C12CCD" w:rsidP="00B878C0">
            <w:pPr>
              <w:pStyle w:val="ListParagraph"/>
              <w:spacing w:after="120"/>
              <w:ind w:left="144"/>
              <w:contextualSpacing/>
              <w:jc w:val="center"/>
              <w:rPr>
                <w:sz w:val="22"/>
                <w:lang w:val="en-US"/>
              </w:rPr>
            </w:pPr>
            <w:r w:rsidRPr="00B878C0">
              <w:rPr>
                <w:sz w:val="22"/>
                <w:lang w:val="en-US"/>
              </w:rPr>
              <w:t>X</w:t>
            </w:r>
          </w:p>
          <w:p w14:paraId="0EF714F4" w14:textId="1B29F53B" w:rsidR="00C12CCD" w:rsidRPr="00B878C0" w:rsidRDefault="00C12CCD" w:rsidP="00B878C0">
            <w:pPr>
              <w:pStyle w:val="ListParagraph"/>
              <w:spacing w:after="120"/>
              <w:ind w:left="144"/>
              <w:contextualSpacing/>
              <w:jc w:val="center"/>
              <w:rPr>
                <w:sz w:val="22"/>
                <w:lang w:val="en-US"/>
              </w:rPr>
            </w:pPr>
            <w:r w:rsidRPr="00B878C0">
              <w:rPr>
                <w:sz w:val="22"/>
                <w:lang w:val="en-US"/>
              </w:rPr>
              <w:t>X</w:t>
            </w:r>
          </w:p>
          <w:p w14:paraId="58EA9DC0" w14:textId="77777777" w:rsidR="00CC6FEE" w:rsidRPr="00B878C0" w:rsidRDefault="00C12CCD" w:rsidP="00B878C0">
            <w:pPr>
              <w:pStyle w:val="ListParagraph"/>
              <w:spacing w:after="120"/>
              <w:ind w:left="144"/>
              <w:contextualSpacing/>
              <w:jc w:val="center"/>
              <w:rPr>
                <w:sz w:val="22"/>
                <w:lang w:val="en-US"/>
              </w:rPr>
            </w:pPr>
            <w:r w:rsidRPr="00B878C0">
              <w:rPr>
                <w:sz w:val="22"/>
                <w:lang w:val="en-US"/>
              </w:rPr>
              <w:t>X</w:t>
            </w:r>
          </w:p>
          <w:p w14:paraId="36EB4D62" w14:textId="79BCBEA4" w:rsidR="00A6039D" w:rsidRPr="000B56A9" w:rsidRDefault="00A6039D" w:rsidP="00C12CCD">
            <w:pPr>
              <w:jc w:val="center"/>
              <w:rPr>
                <w:rFonts w:eastAsia="Times New Roman"/>
                <w:sz w:val="22"/>
                <w:lang w:val="en-US" w:eastAsia="en-GB"/>
              </w:rPr>
            </w:pPr>
          </w:p>
        </w:tc>
        <w:tc>
          <w:tcPr>
            <w:tcW w:w="2867"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0C6BABAE" w14:textId="377F369D" w:rsidR="00090C9B" w:rsidRPr="00B878C0" w:rsidRDefault="00EC4DDA" w:rsidP="00B878C0">
            <w:pPr>
              <w:pStyle w:val="ListParagraph"/>
              <w:spacing w:after="120"/>
              <w:ind w:left="144"/>
              <w:contextualSpacing/>
              <w:jc w:val="center"/>
              <w:rPr>
                <w:sz w:val="22"/>
                <w:lang w:val="en-US"/>
              </w:rPr>
            </w:pPr>
            <w:r w:rsidRPr="00B878C0">
              <w:rPr>
                <w:sz w:val="22"/>
                <w:lang w:val="en-US"/>
              </w:rPr>
              <w:t>X</w:t>
            </w:r>
          </w:p>
          <w:p w14:paraId="738FA85B" w14:textId="77777777" w:rsidR="00EC4DDA" w:rsidRPr="00B878C0" w:rsidRDefault="00EC4DDA" w:rsidP="00B878C0">
            <w:pPr>
              <w:pStyle w:val="ListParagraph"/>
              <w:spacing w:after="120"/>
              <w:ind w:left="144"/>
              <w:contextualSpacing/>
              <w:jc w:val="center"/>
              <w:rPr>
                <w:sz w:val="22"/>
                <w:lang w:val="en-US"/>
              </w:rPr>
            </w:pPr>
            <w:r w:rsidRPr="00B878C0">
              <w:rPr>
                <w:sz w:val="22"/>
                <w:lang w:val="en-US"/>
              </w:rPr>
              <w:t>X</w:t>
            </w:r>
          </w:p>
          <w:p w14:paraId="525BDF1C" w14:textId="77777777" w:rsidR="00CC6FEE" w:rsidRPr="00B878C0" w:rsidRDefault="00EC4DDA" w:rsidP="00B878C0">
            <w:pPr>
              <w:pStyle w:val="ListParagraph"/>
              <w:spacing w:after="120"/>
              <w:ind w:left="144"/>
              <w:contextualSpacing/>
              <w:jc w:val="center"/>
              <w:rPr>
                <w:sz w:val="22"/>
                <w:lang w:val="en-US"/>
              </w:rPr>
            </w:pPr>
            <w:r w:rsidRPr="00B878C0">
              <w:rPr>
                <w:sz w:val="22"/>
                <w:lang w:val="en-US"/>
              </w:rPr>
              <w:t>X</w:t>
            </w:r>
          </w:p>
          <w:p w14:paraId="43950950" w14:textId="3BB2B879" w:rsidR="00A6039D" w:rsidRPr="000B56A9" w:rsidRDefault="00A6039D" w:rsidP="00EC4DDA">
            <w:pPr>
              <w:ind w:left="144"/>
              <w:contextualSpacing/>
              <w:jc w:val="center"/>
              <w:rPr>
                <w:rFonts w:eastAsia="Times New Roman"/>
                <w:sz w:val="22"/>
                <w:lang w:val="en-US" w:eastAsia="en-GB"/>
              </w:rPr>
            </w:pPr>
          </w:p>
        </w:tc>
      </w:tr>
      <w:tr w:rsidR="00CC6FEE" w:rsidRPr="00903698" w14:paraId="61345B75" w14:textId="77777777" w:rsidTr="001E76BF">
        <w:trPr>
          <w:trHeight w:val="363"/>
        </w:trPr>
        <w:tc>
          <w:tcPr>
            <w:tcW w:w="5948"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20580C49" w14:textId="7C145C67" w:rsidR="00CC6FEE" w:rsidRPr="001E76BF" w:rsidRDefault="00947B3B" w:rsidP="001E76BF">
            <w:pPr>
              <w:pStyle w:val="ListParagraph"/>
              <w:numPr>
                <w:ilvl w:val="0"/>
                <w:numId w:val="46"/>
              </w:numPr>
              <w:spacing w:after="120"/>
              <w:ind w:left="144" w:hanging="144"/>
              <w:contextualSpacing/>
              <w:jc w:val="left"/>
              <w:rPr>
                <w:sz w:val="22"/>
                <w:lang w:val="en-US"/>
              </w:rPr>
            </w:pPr>
            <w:r w:rsidRPr="00947B3B">
              <w:rPr>
                <w:sz w:val="22"/>
                <w:lang w:val="en-US"/>
              </w:rPr>
              <w:t>Approach European Commission to present and exchange on the need for relevant funding schemes addressing stability management challenges.</w:t>
            </w:r>
          </w:p>
        </w:tc>
        <w:tc>
          <w:tcPr>
            <w:tcW w:w="288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6CDC217C" w14:textId="77777777" w:rsidR="00CC6FEE" w:rsidRPr="00DC7FBF" w:rsidRDefault="00CC6FEE" w:rsidP="00AA6758">
            <w:pPr>
              <w:ind w:left="1166"/>
              <w:contextualSpacing/>
              <w:rPr>
                <w:rFonts w:eastAsia="Times New Roman" w:cstheme="minorHAnsi"/>
                <w:sz w:val="22"/>
                <w:lang w:val="en-US" w:eastAsia="en-GB"/>
              </w:rPr>
            </w:pPr>
          </w:p>
        </w:tc>
        <w:tc>
          <w:tcPr>
            <w:tcW w:w="315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452B3F65" w14:textId="77777777" w:rsidR="00CC6FEE" w:rsidRDefault="00947B3B" w:rsidP="002D621A">
            <w:pPr>
              <w:pStyle w:val="ListParagraph"/>
              <w:spacing w:after="120"/>
              <w:ind w:left="144"/>
              <w:contextualSpacing/>
              <w:jc w:val="center"/>
              <w:rPr>
                <w:sz w:val="22"/>
                <w:lang w:val="en-US"/>
              </w:rPr>
            </w:pPr>
            <w:r w:rsidRPr="002D621A">
              <w:rPr>
                <w:sz w:val="22"/>
                <w:lang w:val="en-US"/>
              </w:rPr>
              <w:t>X</w:t>
            </w:r>
          </w:p>
          <w:p w14:paraId="5B2DBEED" w14:textId="77777777" w:rsidR="002D621A" w:rsidRDefault="002D621A" w:rsidP="002D621A">
            <w:pPr>
              <w:pStyle w:val="ListParagraph"/>
              <w:spacing w:after="120"/>
              <w:ind w:left="144"/>
              <w:contextualSpacing/>
              <w:jc w:val="center"/>
              <w:rPr>
                <w:sz w:val="22"/>
                <w:lang w:val="en-US"/>
              </w:rPr>
            </w:pPr>
          </w:p>
          <w:p w14:paraId="53FD9180" w14:textId="05028116" w:rsidR="002D621A" w:rsidRPr="002D621A" w:rsidRDefault="002D621A" w:rsidP="002D621A">
            <w:pPr>
              <w:spacing w:after="120"/>
              <w:contextualSpacing/>
              <w:rPr>
                <w:sz w:val="22"/>
                <w:lang w:val="en-US"/>
              </w:rPr>
            </w:pPr>
          </w:p>
        </w:tc>
        <w:tc>
          <w:tcPr>
            <w:tcW w:w="2867"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3F5C048D" w14:textId="77777777" w:rsidR="00CC6FEE" w:rsidRDefault="008718B5" w:rsidP="008718B5">
            <w:pPr>
              <w:jc w:val="center"/>
              <w:rPr>
                <w:sz w:val="22"/>
                <w:lang w:val="en-US"/>
              </w:rPr>
            </w:pPr>
            <w:r w:rsidRPr="008718B5">
              <w:rPr>
                <w:sz w:val="22"/>
                <w:lang w:val="en-US"/>
              </w:rPr>
              <w:t>X</w:t>
            </w:r>
          </w:p>
          <w:p w14:paraId="2DA875CB" w14:textId="77777777" w:rsidR="008718B5" w:rsidRDefault="008718B5" w:rsidP="00AA6758">
            <w:pPr>
              <w:rPr>
                <w:sz w:val="22"/>
                <w:lang w:val="en-US"/>
              </w:rPr>
            </w:pPr>
          </w:p>
          <w:p w14:paraId="6C6E5EB6" w14:textId="48277B0D" w:rsidR="008718B5" w:rsidRPr="008718B5" w:rsidRDefault="008718B5" w:rsidP="008718B5">
            <w:pPr>
              <w:jc w:val="center"/>
              <w:rPr>
                <w:sz w:val="22"/>
                <w:lang w:val="en-US"/>
              </w:rPr>
            </w:pPr>
          </w:p>
        </w:tc>
      </w:tr>
      <w:tr w:rsidR="00CC6FEE" w:rsidRPr="00903698" w14:paraId="5AF60B48" w14:textId="77777777" w:rsidTr="001E76BF">
        <w:trPr>
          <w:trHeight w:val="363"/>
        </w:trPr>
        <w:tc>
          <w:tcPr>
            <w:tcW w:w="5948"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72440D3A" w14:textId="52DC5149" w:rsidR="00BB6C36" w:rsidRDefault="00BB6C36" w:rsidP="002D621A">
            <w:pPr>
              <w:pStyle w:val="ListParagraph"/>
              <w:numPr>
                <w:ilvl w:val="0"/>
                <w:numId w:val="46"/>
              </w:numPr>
              <w:spacing w:after="120"/>
              <w:ind w:left="144" w:hanging="144"/>
              <w:contextualSpacing/>
              <w:jc w:val="left"/>
              <w:rPr>
                <w:sz w:val="22"/>
                <w:lang w:val="en-US"/>
              </w:rPr>
            </w:pPr>
            <w:r>
              <w:rPr>
                <w:sz w:val="22"/>
                <w:lang w:val="en-US"/>
              </w:rPr>
              <w:t>Present the paper at the Inno</w:t>
            </w:r>
            <w:r w:rsidR="004407E1">
              <w:rPr>
                <w:sz w:val="22"/>
                <w:lang w:val="en-US"/>
              </w:rPr>
              <w:t>G</w:t>
            </w:r>
            <w:r>
              <w:rPr>
                <w:sz w:val="22"/>
                <w:lang w:val="en-US"/>
              </w:rPr>
              <w:t>rid</w:t>
            </w:r>
            <w:r w:rsidR="004407E1">
              <w:rPr>
                <w:sz w:val="22"/>
                <w:lang w:val="en-US"/>
              </w:rPr>
              <w:t xml:space="preserve"> 2022</w:t>
            </w:r>
            <w:r>
              <w:rPr>
                <w:sz w:val="22"/>
                <w:lang w:val="en-US"/>
              </w:rPr>
              <w:t xml:space="preserve"> conference</w:t>
            </w:r>
            <w:r w:rsidR="00BA21B2">
              <w:rPr>
                <w:sz w:val="22"/>
                <w:lang w:val="en-US"/>
              </w:rPr>
              <w:t>,</w:t>
            </w:r>
            <w:r>
              <w:rPr>
                <w:sz w:val="22"/>
                <w:lang w:val="en-US"/>
              </w:rPr>
              <w:t xml:space="preserve"> 29 June.</w:t>
            </w:r>
          </w:p>
          <w:p w14:paraId="6C153F47" w14:textId="439CD14F" w:rsidR="003D552A" w:rsidRPr="003D552A" w:rsidRDefault="003D552A" w:rsidP="003D552A">
            <w:pPr>
              <w:pStyle w:val="ListParagraph"/>
              <w:numPr>
                <w:ilvl w:val="0"/>
                <w:numId w:val="46"/>
              </w:numPr>
              <w:spacing w:after="120"/>
              <w:ind w:left="144" w:hanging="144"/>
              <w:contextualSpacing/>
              <w:jc w:val="left"/>
              <w:rPr>
                <w:sz w:val="22"/>
                <w:lang w:val="en-US"/>
              </w:rPr>
            </w:pPr>
            <w:r w:rsidRPr="002D621A">
              <w:rPr>
                <w:sz w:val="22"/>
                <w:lang w:val="en-US"/>
              </w:rPr>
              <w:t xml:space="preserve">Explore the possibility of a webinar on stability management for external stakeholders or in combination with another subject. </w:t>
            </w:r>
          </w:p>
          <w:p w14:paraId="0E637555" w14:textId="7657A530" w:rsidR="00CC6FEE" w:rsidRPr="003D552A" w:rsidRDefault="00BB6C36" w:rsidP="003D552A">
            <w:pPr>
              <w:pStyle w:val="ListParagraph"/>
              <w:numPr>
                <w:ilvl w:val="0"/>
                <w:numId w:val="46"/>
              </w:numPr>
              <w:spacing w:after="120"/>
              <w:ind w:left="144" w:hanging="144"/>
              <w:contextualSpacing/>
              <w:jc w:val="left"/>
              <w:rPr>
                <w:sz w:val="22"/>
                <w:lang w:val="en-US"/>
              </w:rPr>
            </w:pPr>
            <w:r>
              <w:rPr>
                <w:sz w:val="22"/>
                <w:lang w:val="en-US"/>
              </w:rPr>
              <w:t>Look for other suitable events to present the content and key messages of the paper.</w:t>
            </w:r>
          </w:p>
        </w:tc>
        <w:tc>
          <w:tcPr>
            <w:tcW w:w="288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tcPr>
          <w:p w14:paraId="55F7A62F" w14:textId="04DFEAB2" w:rsidR="00CC6FEE" w:rsidRDefault="00027510" w:rsidP="00BB6C36">
            <w:pPr>
              <w:ind w:left="144"/>
              <w:contextualSpacing/>
              <w:jc w:val="center"/>
              <w:rPr>
                <w:rFonts w:eastAsia="Times New Roman"/>
                <w:sz w:val="22"/>
                <w:lang w:val="en-US" w:eastAsia="en-GB"/>
              </w:rPr>
            </w:pPr>
            <w:r w:rsidRPr="00027510">
              <w:rPr>
                <w:rFonts w:eastAsia="Times New Roman"/>
                <w:sz w:val="22"/>
                <w:lang w:val="en-US" w:eastAsia="en-GB"/>
              </w:rPr>
              <w:t>X</w:t>
            </w:r>
          </w:p>
          <w:p w14:paraId="1D61E5F0" w14:textId="77777777" w:rsidR="00916309" w:rsidRDefault="00916309" w:rsidP="00916309">
            <w:pPr>
              <w:contextualSpacing/>
              <w:rPr>
                <w:rFonts w:eastAsia="Times New Roman"/>
                <w:sz w:val="22"/>
                <w:lang w:val="en-US" w:eastAsia="en-GB"/>
              </w:rPr>
            </w:pPr>
          </w:p>
          <w:p w14:paraId="5EA6B3FE" w14:textId="77777777" w:rsidR="00BB6C36" w:rsidRDefault="00BB6C36" w:rsidP="00BB6C36">
            <w:pPr>
              <w:ind w:left="144"/>
              <w:contextualSpacing/>
              <w:jc w:val="center"/>
              <w:rPr>
                <w:rFonts w:eastAsia="Times New Roman"/>
                <w:sz w:val="22"/>
                <w:lang w:val="en-US" w:eastAsia="en-GB"/>
              </w:rPr>
            </w:pPr>
            <w:r>
              <w:rPr>
                <w:rFonts w:eastAsia="Times New Roman"/>
                <w:sz w:val="22"/>
                <w:lang w:val="en-US" w:eastAsia="en-GB"/>
              </w:rPr>
              <w:t>X</w:t>
            </w:r>
          </w:p>
          <w:p w14:paraId="74595455" w14:textId="77777777" w:rsidR="00916309" w:rsidRDefault="00916309" w:rsidP="00BB6C36">
            <w:pPr>
              <w:ind w:left="144"/>
              <w:contextualSpacing/>
              <w:jc w:val="center"/>
              <w:rPr>
                <w:rFonts w:eastAsia="Times New Roman"/>
                <w:sz w:val="22"/>
                <w:lang w:val="en-US" w:eastAsia="en-GB"/>
              </w:rPr>
            </w:pPr>
          </w:p>
          <w:p w14:paraId="69A8EAD1" w14:textId="77777777" w:rsidR="003D552A" w:rsidRDefault="003D552A" w:rsidP="00BB6C36">
            <w:pPr>
              <w:ind w:left="144"/>
              <w:contextualSpacing/>
              <w:jc w:val="center"/>
              <w:rPr>
                <w:rFonts w:eastAsia="Times New Roman"/>
                <w:sz w:val="22"/>
                <w:lang w:val="en-US" w:eastAsia="en-GB"/>
              </w:rPr>
            </w:pPr>
          </w:p>
          <w:p w14:paraId="1898FD59" w14:textId="5343C351" w:rsidR="00BB6C36" w:rsidRPr="00027510" w:rsidRDefault="00BB6C36" w:rsidP="00BB6C36">
            <w:pPr>
              <w:ind w:left="144"/>
              <w:contextualSpacing/>
              <w:jc w:val="center"/>
              <w:rPr>
                <w:rFonts w:eastAsia="Times New Roman"/>
                <w:sz w:val="22"/>
                <w:lang w:val="en-US" w:eastAsia="en-GB"/>
              </w:rPr>
            </w:pPr>
            <w:r>
              <w:rPr>
                <w:rFonts w:eastAsia="Times New Roman"/>
                <w:sz w:val="22"/>
                <w:lang w:val="en-US" w:eastAsia="en-GB"/>
              </w:rPr>
              <w:t>X</w:t>
            </w:r>
          </w:p>
        </w:tc>
        <w:tc>
          <w:tcPr>
            <w:tcW w:w="315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tcPr>
          <w:p w14:paraId="7C0B9907" w14:textId="6539C7F6" w:rsidR="00BB6C36" w:rsidRDefault="00027510" w:rsidP="003D552A">
            <w:pPr>
              <w:jc w:val="center"/>
              <w:rPr>
                <w:rFonts w:eastAsia="Times New Roman"/>
                <w:sz w:val="22"/>
                <w:lang w:val="en-US" w:eastAsia="en-GB"/>
              </w:rPr>
            </w:pPr>
            <w:r w:rsidRPr="00027510">
              <w:rPr>
                <w:rFonts w:eastAsia="Times New Roman"/>
                <w:sz w:val="22"/>
                <w:lang w:val="en-US" w:eastAsia="en-GB"/>
              </w:rPr>
              <w:t>X</w:t>
            </w:r>
          </w:p>
          <w:p w14:paraId="1BBE6392" w14:textId="77777777" w:rsidR="00BB6C36" w:rsidRDefault="00BB6C36" w:rsidP="00BB6C36">
            <w:pPr>
              <w:jc w:val="center"/>
              <w:rPr>
                <w:rFonts w:eastAsia="Times New Roman"/>
                <w:sz w:val="22"/>
                <w:lang w:val="en-US" w:eastAsia="en-GB"/>
              </w:rPr>
            </w:pPr>
          </w:p>
          <w:p w14:paraId="7A47858C" w14:textId="77777777" w:rsidR="00BB6C36" w:rsidRDefault="00BB6C36" w:rsidP="00BB6C36">
            <w:pPr>
              <w:jc w:val="center"/>
              <w:rPr>
                <w:rFonts w:eastAsia="Times New Roman"/>
                <w:sz w:val="22"/>
                <w:lang w:val="en-US" w:eastAsia="en-GB"/>
              </w:rPr>
            </w:pPr>
            <w:r>
              <w:rPr>
                <w:rFonts w:eastAsia="Times New Roman"/>
                <w:sz w:val="22"/>
                <w:lang w:val="en-US" w:eastAsia="en-GB"/>
              </w:rPr>
              <w:t>X</w:t>
            </w:r>
          </w:p>
          <w:p w14:paraId="3DD55D6E" w14:textId="77777777" w:rsidR="00916309" w:rsidRDefault="00916309" w:rsidP="00BB6C36">
            <w:pPr>
              <w:jc w:val="center"/>
              <w:rPr>
                <w:rFonts w:eastAsia="Times New Roman"/>
                <w:sz w:val="22"/>
                <w:lang w:val="en-US" w:eastAsia="en-GB"/>
              </w:rPr>
            </w:pPr>
          </w:p>
          <w:p w14:paraId="4B9FEB5B" w14:textId="77777777" w:rsidR="003D552A" w:rsidRDefault="003D552A" w:rsidP="00BB6C36">
            <w:pPr>
              <w:jc w:val="center"/>
              <w:rPr>
                <w:rFonts w:eastAsia="Times New Roman"/>
                <w:sz w:val="22"/>
                <w:lang w:val="en-US" w:eastAsia="en-GB"/>
              </w:rPr>
            </w:pPr>
          </w:p>
          <w:p w14:paraId="403BED0A" w14:textId="10453F73" w:rsidR="00BB6C36" w:rsidRPr="00027510" w:rsidRDefault="00BB6C36" w:rsidP="00BB6C36">
            <w:pPr>
              <w:jc w:val="center"/>
              <w:rPr>
                <w:rFonts w:eastAsia="Times New Roman"/>
                <w:sz w:val="22"/>
                <w:lang w:val="en-US" w:eastAsia="en-GB"/>
              </w:rPr>
            </w:pPr>
            <w:r>
              <w:rPr>
                <w:rFonts w:eastAsia="Times New Roman"/>
                <w:sz w:val="22"/>
                <w:lang w:val="en-US" w:eastAsia="en-GB"/>
              </w:rPr>
              <w:t>X</w:t>
            </w:r>
          </w:p>
        </w:tc>
        <w:tc>
          <w:tcPr>
            <w:tcW w:w="2867"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tcPr>
          <w:p w14:paraId="1F6CC189" w14:textId="4781A27F" w:rsidR="00BB6C36" w:rsidRDefault="00027510" w:rsidP="003D552A">
            <w:pPr>
              <w:jc w:val="center"/>
              <w:rPr>
                <w:rFonts w:eastAsia="Times New Roman"/>
                <w:sz w:val="22"/>
                <w:lang w:val="en-US" w:eastAsia="en-GB"/>
              </w:rPr>
            </w:pPr>
            <w:r w:rsidRPr="00027510">
              <w:rPr>
                <w:rFonts w:eastAsia="Times New Roman"/>
                <w:sz w:val="22"/>
                <w:lang w:val="en-US" w:eastAsia="en-GB"/>
              </w:rPr>
              <w:t>X</w:t>
            </w:r>
          </w:p>
          <w:p w14:paraId="4C71E1AD" w14:textId="77777777" w:rsidR="00BB6C36" w:rsidRDefault="00BB6C36" w:rsidP="00BB6C36">
            <w:pPr>
              <w:jc w:val="center"/>
              <w:rPr>
                <w:rFonts w:eastAsia="Times New Roman"/>
                <w:sz w:val="22"/>
                <w:lang w:val="en-US" w:eastAsia="en-GB"/>
              </w:rPr>
            </w:pPr>
          </w:p>
          <w:p w14:paraId="5933CB7C" w14:textId="77777777" w:rsidR="001E2819" w:rsidRDefault="00BB6C36" w:rsidP="00BB6C36">
            <w:pPr>
              <w:jc w:val="center"/>
              <w:rPr>
                <w:rFonts w:eastAsia="Times New Roman"/>
                <w:sz w:val="22"/>
                <w:lang w:val="en-US" w:eastAsia="en-GB"/>
              </w:rPr>
            </w:pPr>
            <w:r>
              <w:rPr>
                <w:rFonts w:eastAsia="Times New Roman"/>
                <w:sz w:val="22"/>
                <w:lang w:val="en-US" w:eastAsia="en-GB"/>
              </w:rPr>
              <w:t>X</w:t>
            </w:r>
          </w:p>
          <w:p w14:paraId="42D764B5" w14:textId="77777777" w:rsidR="00916309" w:rsidRDefault="00916309" w:rsidP="00BB6C36">
            <w:pPr>
              <w:jc w:val="center"/>
              <w:rPr>
                <w:rFonts w:eastAsia="Times New Roman"/>
                <w:sz w:val="22"/>
                <w:lang w:val="en-US" w:eastAsia="en-GB"/>
              </w:rPr>
            </w:pPr>
          </w:p>
          <w:p w14:paraId="262E3048" w14:textId="77777777" w:rsidR="003D552A" w:rsidRDefault="003D552A" w:rsidP="00BB6C36">
            <w:pPr>
              <w:jc w:val="center"/>
              <w:rPr>
                <w:rFonts w:eastAsia="Times New Roman"/>
                <w:sz w:val="22"/>
                <w:lang w:val="en-US" w:eastAsia="en-GB"/>
              </w:rPr>
            </w:pPr>
          </w:p>
          <w:p w14:paraId="43B39208" w14:textId="5114CDF6" w:rsidR="00BB6C36" w:rsidRPr="00BB6C36" w:rsidRDefault="00BB6C36" w:rsidP="00BB6C36">
            <w:pPr>
              <w:jc w:val="center"/>
              <w:rPr>
                <w:rFonts w:eastAsia="Times New Roman"/>
                <w:sz w:val="22"/>
                <w:lang w:val="en-US" w:eastAsia="en-GB"/>
              </w:rPr>
            </w:pPr>
            <w:r>
              <w:rPr>
                <w:rFonts w:eastAsia="Times New Roman"/>
                <w:sz w:val="22"/>
                <w:lang w:val="en-US" w:eastAsia="en-GB"/>
              </w:rPr>
              <w:t>X</w:t>
            </w:r>
          </w:p>
        </w:tc>
      </w:tr>
      <w:tr w:rsidR="00DC7FBF" w:rsidRPr="000B56A9" w14:paraId="32CF0A34" w14:textId="77777777" w:rsidTr="001E76BF">
        <w:trPr>
          <w:trHeight w:val="363"/>
        </w:trPr>
        <w:tc>
          <w:tcPr>
            <w:tcW w:w="5948"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60D456A6" w14:textId="0879C26A" w:rsidR="00DC7FBF" w:rsidRPr="000B56A9" w:rsidRDefault="002D621A" w:rsidP="002D621A">
            <w:pPr>
              <w:pStyle w:val="ListParagraph"/>
              <w:numPr>
                <w:ilvl w:val="0"/>
                <w:numId w:val="46"/>
              </w:numPr>
              <w:spacing w:after="120"/>
              <w:ind w:left="144" w:hanging="144"/>
              <w:contextualSpacing/>
              <w:jc w:val="left"/>
              <w:rPr>
                <w:i/>
                <w:iCs/>
                <w:sz w:val="22"/>
                <w:lang w:val="de-CH"/>
              </w:rPr>
            </w:pPr>
            <w:r w:rsidRPr="002D621A">
              <w:rPr>
                <w:sz w:val="22"/>
                <w:lang w:val="en-US"/>
              </w:rPr>
              <w:t xml:space="preserve">Present the stability management workstream and the paper content </w:t>
            </w:r>
            <w:r w:rsidR="003D552A">
              <w:rPr>
                <w:sz w:val="22"/>
                <w:lang w:val="en-US"/>
              </w:rPr>
              <w:t>in</w:t>
            </w:r>
            <w:r w:rsidRPr="002D621A">
              <w:rPr>
                <w:sz w:val="22"/>
                <w:lang w:val="en-US"/>
              </w:rPr>
              <w:t xml:space="preserve"> ENTSO-E’s </w:t>
            </w:r>
            <w:r w:rsidR="008D4F3E">
              <w:rPr>
                <w:sz w:val="22"/>
                <w:lang w:val="en-US"/>
              </w:rPr>
              <w:t>I</w:t>
            </w:r>
            <w:r w:rsidRPr="002D621A">
              <w:rPr>
                <w:sz w:val="22"/>
                <w:lang w:val="en-US"/>
              </w:rPr>
              <w:t>ndependent Advisory Council</w:t>
            </w:r>
            <w:r w:rsidR="00BB6C36">
              <w:rPr>
                <w:sz w:val="22"/>
                <w:lang w:val="en-US"/>
              </w:rPr>
              <w:t>.</w:t>
            </w:r>
          </w:p>
        </w:tc>
        <w:tc>
          <w:tcPr>
            <w:tcW w:w="288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4D0D1AD6" w14:textId="77777777" w:rsidR="00DC7FBF" w:rsidRPr="000B56A9" w:rsidRDefault="00DC7FBF" w:rsidP="006C045E">
            <w:pPr>
              <w:ind w:left="144"/>
              <w:contextualSpacing/>
              <w:rPr>
                <w:rFonts w:eastAsia="Times New Roman" w:cstheme="minorHAnsi"/>
                <w:sz w:val="22"/>
                <w:lang w:val="de-CH" w:eastAsia="en-GB"/>
              </w:rPr>
            </w:pPr>
          </w:p>
        </w:tc>
        <w:tc>
          <w:tcPr>
            <w:tcW w:w="3150"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0ACB593D" w14:textId="7F4DE8F4" w:rsidR="00DC7FBF" w:rsidRPr="000B56A9" w:rsidRDefault="002D621A" w:rsidP="002D621A">
            <w:pPr>
              <w:jc w:val="center"/>
              <w:rPr>
                <w:rFonts w:eastAsia="Times New Roman" w:cstheme="minorHAnsi"/>
                <w:sz w:val="22"/>
                <w:lang w:val="de-CH" w:eastAsia="en-GB"/>
              </w:rPr>
            </w:pPr>
            <w:r>
              <w:rPr>
                <w:rFonts w:eastAsia="Times New Roman" w:cstheme="minorHAnsi"/>
                <w:sz w:val="22"/>
                <w:lang w:val="de-CH" w:eastAsia="en-GB"/>
              </w:rPr>
              <w:t>X</w:t>
            </w:r>
          </w:p>
        </w:tc>
        <w:tc>
          <w:tcPr>
            <w:tcW w:w="2867" w:type="dxa"/>
            <w:tcBorders>
              <w:top w:val="single" w:sz="4" w:space="0" w:color="0F218B" w:themeColor="accent1"/>
              <w:left w:val="single" w:sz="4" w:space="0" w:color="0F218B" w:themeColor="accent1"/>
              <w:bottom w:val="single" w:sz="4" w:space="0" w:color="0F218B" w:themeColor="accent1"/>
              <w:right w:val="single" w:sz="4" w:space="0" w:color="0F218B" w:themeColor="accent1"/>
            </w:tcBorders>
            <w:shd w:val="clear" w:color="auto" w:fill="E9EBF5"/>
            <w:tcMar>
              <w:top w:w="72" w:type="dxa"/>
              <w:left w:w="144" w:type="dxa"/>
              <w:bottom w:w="72" w:type="dxa"/>
              <w:right w:w="144" w:type="dxa"/>
            </w:tcMar>
            <w:vAlign w:val="center"/>
          </w:tcPr>
          <w:p w14:paraId="362B364D" w14:textId="77777777" w:rsidR="00DC7FBF" w:rsidRPr="000B56A9" w:rsidRDefault="00DC7FBF" w:rsidP="00AA6758">
            <w:pPr>
              <w:rPr>
                <w:rFonts w:ascii="Calibri" w:eastAsia="Times New Roman" w:hAnsi="Calibri" w:cs="Calibri"/>
                <w:b/>
                <w:bCs/>
                <w:color w:val="000000" w:themeColor="text1"/>
                <w:kern w:val="24"/>
                <w:sz w:val="32"/>
                <w:szCs w:val="32"/>
                <w:lang w:val="de-CH" w:eastAsia="en-GB"/>
              </w:rPr>
            </w:pPr>
          </w:p>
        </w:tc>
      </w:tr>
      <w:bookmarkEnd w:id="0"/>
      <w:bookmarkEnd w:id="1"/>
    </w:tbl>
    <w:p w14:paraId="5BEA9B5E" w14:textId="24F698A0" w:rsidR="00B079A6" w:rsidRDefault="00B079A6" w:rsidP="00916C05">
      <w:pPr>
        <w:pStyle w:val="Body0"/>
        <w:rPr>
          <w:lang w:eastAsia="de-DE"/>
        </w:rPr>
      </w:pPr>
    </w:p>
    <w:sectPr w:rsidR="00B079A6" w:rsidSect="00115AD9">
      <w:type w:val="continuous"/>
      <w:pgSz w:w="16838" w:h="11906" w:orient="landscape" w:code="9"/>
      <w:pgMar w:top="1134" w:right="1103" w:bottom="1134"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FB126" w14:textId="77777777" w:rsidR="005F74DC" w:rsidRDefault="005F74DC" w:rsidP="001B0A5D">
      <w:r>
        <w:separator/>
      </w:r>
    </w:p>
  </w:endnote>
  <w:endnote w:type="continuationSeparator" w:id="0">
    <w:p w14:paraId="71EBDF49" w14:textId="77777777" w:rsidR="005F74DC" w:rsidRDefault="005F74DC" w:rsidP="001B0A5D">
      <w:r>
        <w:continuationSeparator/>
      </w:r>
    </w:p>
  </w:endnote>
  <w:endnote w:type="continuationNotice" w:id="1">
    <w:p w14:paraId="772D5381" w14:textId="77777777" w:rsidR="005F74DC" w:rsidRDefault="005F7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F UI Text">
    <w:altName w:val="Times New Roman"/>
    <w:charset w:val="00"/>
    <w:family w:val="auto"/>
    <w:pitch w:val="default"/>
  </w:font>
  <w:font w:name=".SFUIText">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EF12" w14:textId="77777777" w:rsidR="005F74DC" w:rsidRDefault="005F74DC" w:rsidP="001B0A5D">
      <w:r>
        <w:separator/>
      </w:r>
    </w:p>
  </w:footnote>
  <w:footnote w:type="continuationSeparator" w:id="0">
    <w:p w14:paraId="1CAFE85F" w14:textId="77777777" w:rsidR="005F74DC" w:rsidRDefault="005F74DC" w:rsidP="001B0A5D">
      <w:r>
        <w:continuationSeparator/>
      </w:r>
    </w:p>
  </w:footnote>
  <w:footnote w:type="continuationNotice" w:id="1">
    <w:p w14:paraId="72D19470" w14:textId="77777777" w:rsidR="005F74DC" w:rsidRDefault="005F74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E45"/>
    <w:multiLevelType w:val="hybridMultilevel"/>
    <w:tmpl w:val="44B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E7492"/>
    <w:multiLevelType w:val="hybridMultilevel"/>
    <w:tmpl w:val="8852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1D8"/>
    <w:multiLevelType w:val="hybridMultilevel"/>
    <w:tmpl w:val="D8E8DCE0"/>
    <w:lvl w:ilvl="0" w:tplc="D680658A">
      <w:start w:val="2"/>
      <w:numFmt w:val="bullet"/>
      <w:suff w:val="space"/>
      <w:lvlText w:val="—"/>
      <w:lvlJc w:val="left"/>
      <w:pPr>
        <w:ind w:left="720" w:hanging="360"/>
      </w:pPr>
      <w:rPr>
        <w:rFonts w:ascii="Segoe UI" w:eastAsia="Times New Roman"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72C36"/>
    <w:multiLevelType w:val="hybridMultilevel"/>
    <w:tmpl w:val="E962E0BE"/>
    <w:lvl w:ilvl="0" w:tplc="8942508E">
      <w:start w:val="1"/>
      <w:numFmt w:val="bullet"/>
      <w:pStyle w:val="ListBulletPoin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32F2E"/>
    <w:multiLevelType w:val="hybridMultilevel"/>
    <w:tmpl w:val="8CC2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55400"/>
    <w:multiLevelType w:val="hybridMultilevel"/>
    <w:tmpl w:val="958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177D8"/>
    <w:multiLevelType w:val="hybridMultilevel"/>
    <w:tmpl w:val="9D66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44280"/>
    <w:multiLevelType w:val="hybridMultilevel"/>
    <w:tmpl w:val="B3A2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77B10"/>
    <w:multiLevelType w:val="hybridMultilevel"/>
    <w:tmpl w:val="CE48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4730E"/>
    <w:multiLevelType w:val="hybridMultilevel"/>
    <w:tmpl w:val="79FAD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00C07"/>
    <w:multiLevelType w:val="hybridMultilevel"/>
    <w:tmpl w:val="0BC284DC"/>
    <w:lvl w:ilvl="0" w:tplc="0809000D">
      <w:start w:val="1"/>
      <w:numFmt w:val="bullet"/>
      <w:lvlText w:val=""/>
      <w:lvlJc w:val="left"/>
      <w:pPr>
        <w:ind w:left="1886" w:hanging="360"/>
      </w:pPr>
      <w:rPr>
        <w:rFonts w:ascii="Wingdings" w:hAnsi="Wingdings" w:hint="default"/>
      </w:rPr>
    </w:lvl>
    <w:lvl w:ilvl="1" w:tplc="08090003" w:tentative="1">
      <w:start w:val="1"/>
      <w:numFmt w:val="bullet"/>
      <w:lvlText w:val="o"/>
      <w:lvlJc w:val="left"/>
      <w:pPr>
        <w:ind w:left="2606" w:hanging="360"/>
      </w:pPr>
      <w:rPr>
        <w:rFonts w:ascii="Courier New" w:hAnsi="Courier New" w:cs="Courier New" w:hint="default"/>
      </w:rPr>
    </w:lvl>
    <w:lvl w:ilvl="2" w:tplc="08090005" w:tentative="1">
      <w:start w:val="1"/>
      <w:numFmt w:val="bullet"/>
      <w:lvlText w:val=""/>
      <w:lvlJc w:val="left"/>
      <w:pPr>
        <w:ind w:left="3326" w:hanging="360"/>
      </w:pPr>
      <w:rPr>
        <w:rFonts w:ascii="Wingdings" w:hAnsi="Wingdings" w:hint="default"/>
      </w:rPr>
    </w:lvl>
    <w:lvl w:ilvl="3" w:tplc="08090001" w:tentative="1">
      <w:start w:val="1"/>
      <w:numFmt w:val="bullet"/>
      <w:lvlText w:val=""/>
      <w:lvlJc w:val="left"/>
      <w:pPr>
        <w:ind w:left="4046" w:hanging="360"/>
      </w:pPr>
      <w:rPr>
        <w:rFonts w:ascii="Symbol" w:hAnsi="Symbol" w:hint="default"/>
      </w:rPr>
    </w:lvl>
    <w:lvl w:ilvl="4" w:tplc="08090003" w:tentative="1">
      <w:start w:val="1"/>
      <w:numFmt w:val="bullet"/>
      <w:lvlText w:val="o"/>
      <w:lvlJc w:val="left"/>
      <w:pPr>
        <w:ind w:left="4766" w:hanging="360"/>
      </w:pPr>
      <w:rPr>
        <w:rFonts w:ascii="Courier New" w:hAnsi="Courier New" w:cs="Courier New" w:hint="default"/>
      </w:rPr>
    </w:lvl>
    <w:lvl w:ilvl="5" w:tplc="08090005" w:tentative="1">
      <w:start w:val="1"/>
      <w:numFmt w:val="bullet"/>
      <w:lvlText w:val=""/>
      <w:lvlJc w:val="left"/>
      <w:pPr>
        <w:ind w:left="5486" w:hanging="360"/>
      </w:pPr>
      <w:rPr>
        <w:rFonts w:ascii="Wingdings" w:hAnsi="Wingdings" w:hint="default"/>
      </w:rPr>
    </w:lvl>
    <w:lvl w:ilvl="6" w:tplc="08090001" w:tentative="1">
      <w:start w:val="1"/>
      <w:numFmt w:val="bullet"/>
      <w:lvlText w:val=""/>
      <w:lvlJc w:val="left"/>
      <w:pPr>
        <w:ind w:left="6206" w:hanging="360"/>
      </w:pPr>
      <w:rPr>
        <w:rFonts w:ascii="Symbol" w:hAnsi="Symbol" w:hint="default"/>
      </w:rPr>
    </w:lvl>
    <w:lvl w:ilvl="7" w:tplc="08090003" w:tentative="1">
      <w:start w:val="1"/>
      <w:numFmt w:val="bullet"/>
      <w:lvlText w:val="o"/>
      <w:lvlJc w:val="left"/>
      <w:pPr>
        <w:ind w:left="6926" w:hanging="360"/>
      </w:pPr>
      <w:rPr>
        <w:rFonts w:ascii="Courier New" w:hAnsi="Courier New" w:cs="Courier New" w:hint="default"/>
      </w:rPr>
    </w:lvl>
    <w:lvl w:ilvl="8" w:tplc="08090005" w:tentative="1">
      <w:start w:val="1"/>
      <w:numFmt w:val="bullet"/>
      <w:lvlText w:val=""/>
      <w:lvlJc w:val="left"/>
      <w:pPr>
        <w:ind w:left="7646" w:hanging="360"/>
      </w:pPr>
      <w:rPr>
        <w:rFonts w:ascii="Wingdings" w:hAnsi="Wingdings" w:hint="default"/>
      </w:rPr>
    </w:lvl>
  </w:abstractNum>
  <w:abstractNum w:abstractNumId="11" w15:restartNumberingAfterBreak="0">
    <w:nsid w:val="221C4721"/>
    <w:multiLevelType w:val="hybridMultilevel"/>
    <w:tmpl w:val="23CC9884"/>
    <w:lvl w:ilvl="0" w:tplc="60D4F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823E0"/>
    <w:multiLevelType w:val="hybridMultilevel"/>
    <w:tmpl w:val="06B4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22AF3"/>
    <w:multiLevelType w:val="hybridMultilevel"/>
    <w:tmpl w:val="B52E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34024"/>
    <w:multiLevelType w:val="hybridMultilevel"/>
    <w:tmpl w:val="E5CA3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FD1AF3"/>
    <w:multiLevelType w:val="hybridMultilevel"/>
    <w:tmpl w:val="2B9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751851"/>
    <w:multiLevelType w:val="hybridMultilevel"/>
    <w:tmpl w:val="0A86207A"/>
    <w:lvl w:ilvl="0" w:tplc="61D4837A">
      <w:start w:val="1"/>
      <w:numFmt w:val="bullet"/>
      <w:pStyle w:val="ListLine"/>
      <w:lvlText w:val="–"/>
      <w:lvlJc w:val="left"/>
      <w:pPr>
        <w:ind w:left="1004" w:hanging="360"/>
      </w:pPr>
      <w:rPr>
        <w:rFonts w:ascii="Calibri" w:hAnsi="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32146EC2"/>
    <w:multiLevelType w:val="hybridMultilevel"/>
    <w:tmpl w:val="8230EE10"/>
    <w:lvl w:ilvl="0" w:tplc="BFB86F26">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532AD"/>
    <w:multiLevelType w:val="hybridMultilevel"/>
    <w:tmpl w:val="9CB2C02C"/>
    <w:lvl w:ilvl="0" w:tplc="7E527DAC">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9" w15:restartNumberingAfterBreak="0">
    <w:nsid w:val="34717F9C"/>
    <w:multiLevelType w:val="hybridMultilevel"/>
    <w:tmpl w:val="4868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E2404"/>
    <w:multiLevelType w:val="hybridMultilevel"/>
    <w:tmpl w:val="1D38467C"/>
    <w:lvl w:ilvl="0" w:tplc="71DED4FA">
      <w:start w:val="1"/>
      <w:numFmt w:val="bullet"/>
      <w:pStyle w:val="decisionbullet1"/>
      <w:lvlText w:val="‒"/>
      <w:lvlJc w:val="left"/>
      <w:pPr>
        <w:ind w:left="530" w:hanging="360"/>
      </w:pPr>
      <w:rPr>
        <w:rFonts w:ascii="Times New Roman" w:hAnsi="Times New Roman" w:cs="Times New Roman" w:hint="default"/>
      </w:rPr>
    </w:lvl>
    <w:lvl w:ilvl="1" w:tplc="71DED4FA">
      <w:start w:val="1"/>
      <w:numFmt w:val="bullet"/>
      <w:lvlText w:val="‒"/>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1C6F20"/>
    <w:multiLevelType w:val="hybridMultilevel"/>
    <w:tmpl w:val="BA00130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B935E5"/>
    <w:multiLevelType w:val="hybridMultilevel"/>
    <w:tmpl w:val="B49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93154"/>
    <w:multiLevelType w:val="hybridMultilevel"/>
    <w:tmpl w:val="3C8E7226"/>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4" w15:restartNumberingAfterBreak="0">
    <w:nsid w:val="45FF1CA1"/>
    <w:multiLevelType w:val="multilevel"/>
    <w:tmpl w:val="C0C85686"/>
    <w:lvl w:ilvl="0">
      <w:start w:val="1"/>
      <w:numFmt w:val="decimal"/>
      <w:suff w:val="space"/>
      <w:lvlText w:val="%1."/>
      <w:lvlJc w:val="left"/>
      <w:pPr>
        <w:ind w:left="360" w:hanging="360"/>
      </w:pPr>
      <w:rPr>
        <w:rFonts w:hint="default"/>
      </w:rPr>
    </w:lvl>
    <w:lvl w:ilvl="1">
      <w:start w:val="1"/>
      <w:numFmt w:val="lowerLetter"/>
      <w:lvlText w:val="%2)"/>
      <w:lvlJc w:val="left"/>
      <w:pPr>
        <w:tabs>
          <w:tab w:val="num" w:pos="851"/>
        </w:tabs>
        <w:ind w:left="720" w:hanging="360"/>
      </w:pPr>
      <w:rPr>
        <w:rFonts w:hint="default"/>
      </w:rPr>
    </w:lvl>
    <w:lvl w:ilvl="2">
      <w:start w:val="1"/>
      <w:numFmt w:val="lowerRoman"/>
      <w:lvlText w:val="%3)"/>
      <w:lvlJc w:val="left"/>
      <w:pPr>
        <w:tabs>
          <w:tab w:val="num" w:pos="1134"/>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AE03E5"/>
    <w:multiLevelType w:val="hybridMultilevel"/>
    <w:tmpl w:val="2E46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C4F89"/>
    <w:multiLevelType w:val="multilevel"/>
    <w:tmpl w:val="C3B20120"/>
    <w:lvl w:ilvl="0">
      <w:start w:val="1"/>
      <w:numFmt w:val="decimal"/>
      <w:pStyle w:val="headiline1"/>
      <w:lvlText w:val="%1."/>
      <w:lvlJc w:val="left"/>
      <w:pPr>
        <w:ind w:left="360" w:hanging="360"/>
      </w:pPr>
      <w:rPr>
        <w:rFonts w:hint="default"/>
      </w:rPr>
    </w:lvl>
    <w:lvl w:ilvl="1">
      <w:start w:val="1"/>
      <w:numFmt w:val="decimal"/>
      <w:isLgl/>
      <w:suff w:val="space"/>
      <w:lvlText w:val="%1.%2."/>
      <w:lvlJc w:val="left"/>
      <w:pPr>
        <w:ind w:left="720" w:hanging="720"/>
      </w:pPr>
      <w:rPr>
        <w:rFonts w:ascii="Lato" w:hAnsi="Lato" w:cs="Arial" w:hint="default"/>
        <w:b/>
        <w:i w:val="0"/>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340096C"/>
    <w:multiLevelType w:val="hybridMultilevel"/>
    <w:tmpl w:val="75AE1422"/>
    <w:lvl w:ilvl="0" w:tplc="878C92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1A0723"/>
    <w:multiLevelType w:val="hybridMultilevel"/>
    <w:tmpl w:val="FB4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501C2"/>
    <w:multiLevelType w:val="hybridMultilevel"/>
    <w:tmpl w:val="3370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63C7D"/>
    <w:multiLevelType w:val="multilevel"/>
    <w:tmpl w:val="F9A00892"/>
    <w:styleLink w:val="XXXBulletList"/>
    <w:lvl w:ilvl="0">
      <w:start w:val="1"/>
      <w:numFmt w:val="bullet"/>
      <w:lvlText w:val="‒"/>
      <w:lvlJc w:val="left"/>
      <w:pPr>
        <w:ind w:left="357" w:hanging="357"/>
      </w:pPr>
      <w:rPr>
        <w:rFonts w:ascii="Calibri" w:hAnsi="Calibri" w:hint="default"/>
        <w:color w:val="auto"/>
        <w:sz w:val="22"/>
      </w:rPr>
    </w:lvl>
    <w:lvl w:ilvl="1">
      <w:start w:val="1"/>
      <w:numFmt w:val="bullet"/>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5F3966FB"/>
    <w:multiLevelType w:val="hybridMultilevel"/>
    <w:tmpl w:val="C40A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3941F4"/>
    <w:multiLevelType w:val="hybridMultilevel"/>
    <w:tmpl w:val="B4EC33A4"/>
    <w:lvl w:ilvl="0" w:tplc="8D54386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D776A"/>
    <w:multiLevelType w:val="multilevel"/>
    <w:tmpl w:val="8CAC0F16"/>
    <w:lvl w:ilvl="0">
      <w:start w:val="1"/>
      <w:numFmt w:val="decimal"/>
      <w:lvlText w:val="%1"/>
      <w:lvlJc w:val="left"/>
      <w:pPr>
        <w:tabs>
          <w:tab w:val="num" w:pos="432"/>
        </w:tabs>
        <w:ind w:left="432" w:hanging="432"/>
      </w:pPr>
    </w:lvl>
    <w:lvl w:ilvl="1">
      <w:start w:val="1"/>
      <w:numFmt w:val="decimal"/>
      <w:pStyle w:val="Styl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36D1990"/>
    <w:multiLevelType w:val="hybridMultilevel"/>
    <w:tmpl w:val="B640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8686B"/>
    <w:multiLevelType w:val="hybridMultilevel"/>
    <w:tmpl w:val="D668E376"/>
    <w:lvl w:ilvl="0" w:tplc="1A0A4BB6">
      <w:start w:val="1"/>
      <w:numFmt w:val="decimal"/>
      <w:pStyle w:val="textenumeration"/>
      <w:lvlText w:val="%1."/>
      <w:lvlJc w:val="left"/>
      <w:pPr>
        <w:ind w:left="907" w:hanging="34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8E84E4C"/>
    <w:multiLevelType w:val="hybridMultilevel"/>
    <w:tmpl w:val="0FC45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F206D"/>
    <w:multiLevelType w:val="hybridMultilevel"/>
    <w:tmpl w:val="4F48F20A"/>
    <w:lvl w:ilvl="0" w:tplc="7F647E66">
      <w:start w:val="2"/>
      <w:numFmt w:val="bullet"/>
      <w:lvlText w:val="-"/>
      <w:lvlJc w:val="left"/>
      <w:pPr>
        <w:ind w:left="360" w:hanging="360"/>
      </w:pPr>
      <w:rPr>
        <w:rFonts w:ascii="Arial" w:eastAsiaTheme="minorHAnsi" w:hAnsi="Arial" w:cs="Arial" w:hint="default"/>
      </w:rPr>
    </w:lvl>
    <w:lvl w:ilvl="1" w:tplc="08070003">
      <w:start w:val="1"/>
      <w:numFmt w:val="bullet"/>
      <w:lvlText w:val="o"/>
      <w:lvlJc w:val="left"/>
      <w:pPr>
        <w:ind w:left="360" w:hanging="360"/>
      </w:pPr>
      <w:rPr>
        <w:rFonts w:ascii="Courier New" w:hAnsi="Courier New" w:cs="Courier New" w:hint="default"/>
      </w:rPr>
    </w:lvl>
    <w:lvl w:ilvl="2" w:tplc="08070005">
      <w:start w:val="1"/>
      <w:numFmt w:val="bullet"/>
      <w:lvlText w:val=""/>
      <w:lvlJc w:val="left"/>
      <w:pPr>
        <w:ind w:left="1080" w:hanging="360"/>
      </w:pPr>
      <w:rPr>
        <w:rFonts w:ascii="Wingdings" w:hAnsi="Wingdings" w:hint="default"/>
      </w:rPr>
    </w:lvl>
    <w:lvl w:ilvl="3" w:tplc="08070001">
      <w:start w:val="1"/>
      <w:numFmt w:val="bullet"/>
      <w:lvlText w:val=""/>
      <w:lvlJc w:val="left"/>
      <w:pPr>
        <w:ind w:left="1800" w:hanging="360"/>
      </w:pPr>
      <w:rPr>
        <w:rFonts w:ascii="Symbol" w:hAnsi="Symbol" w:hint="default"/>
      </w:rPr>
    </w:lvl>
    <w:lvl w:ilvl="4" w:tplc="08070003">
      <w:start w:val="1"/>
      <w:numFmt w:val="bullet"/>
      <w:lvlText w:val="o"/>
      <w:lvlJc w:val="left"/>
      <w:pPr>
        <w:ind w:left="2520" w:hanging="360"/>
      </w:pPr>
      <w:rPr>
        <w:rFonts w:ascii="Courier New" w:hAnsi="Courier New" w:cs="Courier New" w:hint="default"/>
      </w:rPr>
    </w:lvl>
    <w:lvl w:ilvl="5" w:tplc="08070005">
      <w:start w:val="1"/>
      <w:numFmt w:val="bullet"/>
      <w:lvlText w:val=""/>
      <w:lvlJc w:val="left"/>
      <w:pPr>
        <w:ind w:left="3240" w:hanging="360"/>
      </w:pPr>
      <w:rPr>
        <w:rFonts w:ascii="Wingdings" w:hAnsi="Wingdings" w:hint="default"/>
      </w:rPr>
    </w:lvl>
    <w:lvl w:ilvl="6" w:tplc="08070001">
      <w:start w:val="1"/>
      <w:numFmt w:val="bullet"/>
      <w:lvlText w:val=""/>
      <w:lvlJc w:val="left"/>
      <w:pPr>
        <w:ind w:left="3960" w:hanging="360"/>
      </w:pPr>
      <w:rPr>
        <w:rFonts w:ascii="Symbol" w:hAnsi="Symbol" w:hint="default"/>
      </w:rPr>
    </w:lvl>
    <w:lvl w:ilvl="7" w:tplc="08070003">
      <w:start w:val="1"/>
      <w:numFmt w:val="bullet"/>
      <w:lvlText w:val="o"/>
      <w:lvlJc w:val="left"/>
      <w:pPr>
        <w:ind w:left="4680" w:hanging="360"/>
      </w:pPr>
      <w:rPr>
        <w:rFonts w:ascii="Courier New" w:hAnsi="Courier New" w:cs="Courier New" w:hint="default"/>
      </w:rPr>
    </w:lvl>
    <w:lvl w:ilvl="8" w:tplc="08070005">
      <w:start w:val="1"/>
      <w:numFmt w:val="bullet"/>
      <w:lvlText w:val=""/>
      <w:lvlJc w:val="left"/>
      <w:pPr>
        <w:ind w:left="5400" w:hanging="360"/>
      </w:pPr>
      <w:rPr>
        <w:rFonts w:ascii="Wingdings" w:hAnsi="Wingdings" w:hint="default"/>
      </w:rPr>
    </w:lvl>
  </w:abstractNum>
  <w:abstractNum w:abstractNumId="38" w15:restartNumberingAfterBreak="0">
    <w:nsid w:val="6A435152"/>
    <w:multiLevelType w:val="hybridMultilevel"/>
    <w:tmpl w:val="E4F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42002"/>
    <w:multiLevelType w:val="hybridMultilevel"/>
    <w:tmpl w:val="6C96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B14FF"/>
    <w:multiLevelType w:val="hybridMultilevel"/>
    <w:tmpl w:val="8F1A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F0827"/>
    <w:multiLevelType w:val="hybridMultilevel"/>
    <w:tmpl w:val="C1A2D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783DC4"/>
    <w:multiLevelType w:val="hybridMultilevel"/>
    <w:tmpl w:val="841214D2"/>
    <w:lvl w:ilvl="0" w:tplc="2C620BF8">
      <w:start w:val="1"/>
      <w:numFmt w:val="bullet"/>
      <w:lvlText w:val="•"/>
      <w:lvlJc w:val="left"/>
      <w:pPr>
        <w:tabs>
          <w:tab w:val="num" w:pos="720"/>
        </w:tabs>
        <w:ind w:left="720" w:hanging="360"/>
      </w:pPr>
      <w:rPr>
        <w:rFonts w:ascii="Arial" w:hAnsi="Arial" w:hint="default"/>
      </w:rPr>
    </w:lvl>
    <w:lvl w:ilvl="1" w:tplc="8D22B328" w:tentative="1">
      <w:start w:val="1"/>
      <w:numFmt w:val="bullet"/>
      <w:lvlText w:val="•"/>
      <w:lvlJc w:val="left"/>
      <w:pPr>
        <w:tabs>
          <w:tab w:val="num" w:pos="1440"/>
        </w:tabs>
        <w:ind w:left="1440" w:hanging="360"/>
      </w:pPr>
      <w:rPr>
        <w:rFonts w:ascii="Arial" w:hAnsi="Arial" w:hint="default"/>
      </w:rPr>
    </w:lvl>
    <w:lvl w:ilvl="2" w:tplc="B0CAC284" w:tentative="1">
      <w:start w:val="1"/>
      <w:numFmt w:val="bullet"/>
      <w:lvlText w:val="•"/>
      <w:lvlJc w:val="left"/>
      <w:pPr>
        <w:tabs>
          <w:tab w:val="num" w:pos="2160"/>
        </w:tabs>
        <w:ind w:left="2160" w:hanging="360"/>
      </w:pPr>
      <w:rPr>
        <w:rFonts w:ascii="Arial" w:hAnsi="Arial" w:hint="default"/>
      </w:rPr>
    </w:lvl>
    <w:lvl w:ilvl="3" w:tplc="CEAE7B78" w:tentative="1">
      <w:start w:val="1"/>
      <w:numFmt w:val="bullet"/>
      <w:lvlText w:val="•"/>
      <w:lvlJc w:val="left"/>
      <w:pPr>
        <w:tabs>
          <w:tab w:val="num" w:pos="2880"/>
        </w:tabs>
        <w:ind w:left="2880" w:hanging="360"/>
      </w:pPr>
      <w:rPr>
        <w:rFonts w:ascii="Arial" w:hAnsi="Arial" w:hint="default"/>
      </w:rPr>
    </w:lvl>
    <w:lvl w:ilvl="4" w:tplc="29DA131E" w:tentative="1">
      <w:start w:val="1"/>
      <w:numFmt w:val="bullet"/>
      <w:lvlText w:val="•"/>
      <w:lvlJc w:val="left"/>
      <w:pPr>
        <w:tabs>
          <w:tab w:val="num" w:pos="3600"/>
        </w:tabs>
        <w:ind w:left="3600" w:hanging="360"/>
      </w:pPr>
      <w:rPr>
        <w:rFonts w:ascii="Arial" w:hAnsi="Arial" w:hint="default"/>
      </w:rPr>
    </w:lvl>
    <w:lvl w:ilvl="5" w:tplc="CEFAECB6" w:tentative="1">
      <w:start w:val="1"/>
      <w:numFmt w:val="bullet"/>
      <w:lvlText w:val="•"/>
      <w:lvlJc w:val="left"/>
      <w:pPr>
        <w:tabs>
          <w:tab w:val="num" w:pos="4320"/>
        </w:tabs>
        <w:ind w:left="4320" w:hanging="360"/>
      </w:pPr>
      <w:rPr>
        <w:rFonts w:ascii="Arial" w:hAnsi="Arial" w:hint="default"/>
      </w:rPr>
    </w:lvl>
    <w:lvl w:ilvl="6" w:tplc="C72EB7D6" w:tentative="1">
      <w:start w:val="1"/>
      <w:numFmt w:val="bullet"/>
      <w:lvlText w:val="•"/>
      <w:lvlJc w:val="left"/>
      <w:pPr>
        <w:tabs>
          <w:tab w:val="num" w:pos="5040"/>
        </w:tabs>
        <w:ind w:left="5040" w:hanging="360"/>
      </w:pPr>
      <w:rPr>
        <w:rFonts w:ascii="Arial" w:hAnsi="Arial" w:hint="default"/>
      </w:rPr>
    </w:lvl>
    <w:lvl w:ilvl="7" w:tplc="25044E54" w:tentative="1">
      <w:start w:val="1"/>
      <w:numFmt w:val="bullet"/>
      <w:lvlText w:val="•"/>
      <w:lvlJc w:val="left"/>
      <w:pPr>
        <w:tabs>
          <w:tab w:val="num" w:pos="5760"/>
        </w:tabs>
        <w:ind w:left="5760" w:hanging="360"/>
      </w:pPr>
      <w:rPr>
        <w:rFonts w:ascii="Arial" w:hAnsi="Arial" w:hint="default"/>
      </w:rPr>
    </w:lvl>
    <w:lvl w:ilvl="8" w:tplc="74C4E63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FC58FC"/>
    <w:multiLevelType w:val="multilevel"/>
    <w:tmpl w:val="81E826D2"/>
    <w:lvl w:ilvl="0">
      <w:start w:val="1"/>
      <w:numFmt w:val="decimal"/>
      <w:pStyle w:val="Headline1Appendices"/>
      <w:suff w:val="space"/>
      <w:lvlText w:val="Appendix %1:"/>
      <w:lvlJc w:val="left"/>
      <w:pPr>
        <w:ind w:left="0" w:firstLine="0"/>
      </w:pPr>
      <w:rPr>
        <w:rFonts w:hint="default"/>
        <w:color w:val="009A93" w:themeColor="accent3"/>
      </w:rPr>
    </w:lvl>
    <w:lvl w:ilvl="1">
      <w:start w:val="1"/>
      <w:numFmt w:val="decimal"/>
      <w:suff w:val="space"/>
      <w:lvlText w:val="%2"/>
      <w:lvlJc w:val="left"/>
      <w:pPr>
        <w:ind w:left="576" w:hanging="576"/>
      </w:pPr>
      <w:rPr>
        <w:rFonts w:hint="default"/>
        <w:color w:val="FFFFFF" w:themeColor="accent4"/>
      </w:rPr>
    </w:lvl>
    <w:lvl w:ilvl="2">
      <w:start w:val="1"/>
      <w:numFmt w:val="decimal"/>
      <w:suff w:val="space"/>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FCE440A"/>
    <w:multiLevelType w:val="hybridMultilevel"/>
    <w:tmpl w:val="CA584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5957085">
    <w:abstractNumId w:val="20"/>
  </w:num>
  <w:num w:numId="2" w16cid:durableId="1534150477">
    <w:abstractNumId w:val="26"/>
  </w:num>
  <w:num w:numId="3" w16cid:durableId="1506096425">
    <w:abstractNumId w:val="33"/>
  </w:num>
  <w:num w:numId="4" w16cid:durableId="1633250546">
    <w:abstractNumId w:val="30"/>
  </w:num>
  <w:num w:numId="5" w16cid:durableId="593782575">
    <w:abstractNumId w:val="43"/>
  </w:num>
  <w:num w:numId="6" w16cid:durableId="1408918398">
    <w:abstractNumId w:val="35"/>
  </w:num>
  <w:num w:numId="7" w16cid:durableId="1337271433">
    <w:abstractNumId w:val="2"/>
  </w:num>
  <w:num w:numId="8" w16cid:durableId="1465274390">
    <w:abstractNumId w:val="24"/>
  </w:num>
  <w:num w:numId="9" w16cid:durableId="663552389">
    <w:abstractNumId w:val="18"/>
  </w:num>
  <w:num w:numId="10" w16cid:durableId="2087455355">
    <w:abstractNumId w:val="31"/>
  </w:num>
  <w:num w:numId="11" w16cid:durableId="259995243">
    <w:abstractNumId w:val="29"/>
  </w:num>
  <w:num w:numId="12" w16cid:durableId="1600065464">
    <w:abstractNumId w:val="34"/>
  </w:num>
  <w:num w:numId="13" w16cid:durableId="1943368819">
    <w:abstractNumId w:val="15"/>
  </w:num>
  <w:num w:numId="14" w16cid:durableId="1598783315">
    <w:abstractNumId w:val="39"/>
  </w:num>
  <w:num w:numId="15" w16cid:durableId="55445782">
    <w:abstractNumId w:val="1"/>
  </w:num>
  <w:num w:numId="16" w16cid:durableId="999696329">
    <w:abstractNumId w:val="37"/>
  </w:num>
  <w:num w:numId="17" w16cid:durableId="1195576457">
    <w:abstractNumId w:val="36"/>
  </w:num>
  <w:num w:numId="18" w16cid:durableId="1576665382">
    <w:abstractNumId w:val="38"/>
  </w:num>
  <w:num w:numId="19" w16cid:durableId="144976822">
    <w:abstractNumId w:val="32"/>
  </w:num>
  <w:num w:numId="20" w16cid:durableId="1004043695">
    <w:abstractNumId w:val="31"/>
  </w:num>
  <w:num w:numId="21" w16cid:durableId="116414367">
    <w:abstractNumId w:val="4"/>
  </w:num>
  <w:num w:numId="22" w16cid:durableId="1133669157">
    <w:abstractNumId w:val="25"/>
  </w:num>
  <w:num w:numId="23" w16cid:durableId="1244877576">
    <w:abstractNumId w:val="9"/>
  </w:num>
  <w:num w:numId="24" w16cid:durableId="1153713740">
    <w:abstractNumId w:val="42"/>
  </w:num>
  <w:num w:numId="25" w16cid:durableId="399326029">
    <w:abstractNumId w:val="14"/>
  </w:num>
  <w:num w:numId="26" w16cid:durableId="284774932">
    <w:abstractNumId w:val="41"/>
  </w:num>
  <w:num w:numId="27" w16cid:durableId="2111317272">
    <w:abstractNumId w:val="13"/>
  </w:num>
  <w:num w:numId="28" w16cid:durableId="573130454">
    <w:abstractNumId w:val="28"/>
  </w:num>
  <w:num w:numId="29" w16cid:durableId="251865414">
    <w:abstractNumId w:val="44"/>
  </w:num>
  <w:num w:numId="30" w16cid:durableId="1168062771">
    <w:abstractNumId w:val="17"/>
  </w:num>
  <w:num w:numId="31" w16cid:durableId="2126731600">
    <w:abstractNumId w:val="23"/>
  </w:num>
  <w:num w:numId="32" w16cid:durableId="946231979">
    <w:abstractNumId w:val="8"/>
  </w:num>
  <w:num w:numId="33" w16cid:durableId="1737166807">
    <w:abstractNumId w:val="22"/>
  </w:num>
  <w:num w:numId="34" w16cid:durableId="1150636751">
    <w:abstractNumId w:val="5"/>
  </w:num>
  <w:num w:numId="35" w16cid:durableId="2052268631">
    <w:abstractNumId w:val="16"/>
  </w:num>
  <w:num w:numId="36" w16cid:durableId="1894806528">
    <w:abstractNumId w:val="11"/>
  </w:num>
  <w:num w:numId="37" w16cid:durableId="2099249900">
    <w:abstractNumId w:val="3"/>
  </w:num>
  <w:num w:numId="38" w16cid:durableId="1409617209">
    <w:abstractNumId w:val="27"/>
  </w:num>
  <w:num w:numId="39" w16cid:durableId="1976254582">
    <w:abstractNumId w:val="6"/>
  </w:num>
  <w:num w:numId="40" w16cid:durableId="499926680">
    <w:abstractNumId w:val="19"/>
  </w:num>
  <w:num w:numId="41" w16cid:durableId="346637736">
    <w:abstractNumId w:val="7"/>
  </w:num>
  <w:num w:numId="42" w16cid:durableId="1402361590">
    <w:abstractNumId w:val="10"/>
  </w:num>
  <w:num w:numId="43" w16cid:durableId="1583753700">
    <w:abstractNumId w:val="12"/>
  </w:num>
  <w:num w:numId="44" w16cid:durableId="2104181258">
    <w:abstractNumId w:val="0"/>
  </w:num>
  <w:num w:numId="45" w16cid:durableId="687297136">
    <w:abstractNumId w:val="21"/>
  </w:num>
  <w:num w:numId="46" w16cid:durableId="184805319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2E2"/>
    <w:rsid w:val="000013AA"/>
    <w:rsid w:val="000038D0"/>
    <w:rsid w:val="0000720B"/>
    <w:rsid w:val="00007FB0"/>
    <w:rsid w:val="000125BD"/>
    <w:rsid w:val="00012CE7"/>
    <w:rsid w:val="0001561D"/>
    <w:rsid w:val="000163F7"/>
    <w:rsid w:val="0002536C"/>
    <w:rsid w:val="00027362"/>
    <w:rsid w:val="00027510"/>
    <w:rsid w:val="0003006A"/>
    <w:rsid w:val="00034F87"/>
    <w:rsid w:val="0003628B"/>
    <w:rsid w:val="00041B74"/>
    <w:rsid w:val="00042AED"/>
    <w:rsid w:val="00047547"/>
    <w:rsid w:val="000516CE"/>
    <w:rsid w:val="00051B8C"/>
    <w:rsid w:val="00052860"/>
    <w:rsid w:val="00055617"/>
    <w:rsid w:val="000559EA"/>
    <w:rsid w:val="0006020A"/>
    <w:rsid w:val="00060C33"/>
    <w:rsid w:val="00063578"/>
    <w:rsid w:val="00072244"/>
    <w:rsid w:val="00076E58"/>
    <w:rsid w:val="00081C94"/>
    <w:rsid w:val="00083E81"/>
    <w:rsid w:val="00086543"/>
    <w:rsid w:val="0008664C"/>
    <w:rsid w:val="00090347"/>
    <w:rsid w:val="00090C9B"/>
    <w:rsid w:val="000969AF"/>
    <w:rsid w:val="00097D64"/>
    <w:rsid w:val="000A0F33"/>
    <w:rsid w:val="000A2B36"/>
    <w:rsid w:val="000A2C2B"/>
    <w:rsid w:val="000A3325"/>
    <w:rsid w:val="000A39C1"/>
    <w:rsid w:val="000A7F82"/>
    <w:rsid w:val="000B520C"/>
    <w:rsid w:val="000B56A9"/>
    <w:rsid w:val="000B6554"/>
    <w:rsid w:val="000C1D60"/>
    <w:rsid w:val="000C27D8"/>
    <w:rsid w:val="000C3582"/>
    <w:rsid w:val="000C7FAC"/>
    <w:rsid w:val="000D34D9"/>
    <w:rsid w:val="000F0B95"/>
    <w:rsid w:val="000F17D7"/>
    <w:rsid w:val="000F2838"/>
    <w:rsid w:val="000F406D"/>
    <w:rsid w:val="001011FA"/>
    <w:rsid w:val="00101AD9"/>
    <w:rsid w:val="00104CEC"/>
    <w:rsid w:val="00105050"/>
    <w:rsid w:val="00105573"/>
    <w:rsid w:val="00107FCF"/>
    <w:rsid w:val="00113A11"/>
    <w:rsid w:val="00115AD9"/>
    <w:rsid w:val="001171DA"/>
    <w:rsid w:val="001225FA"/>
    <w:rsid w:val="00133C2B"/>
    <w:rsid w:val="001347EA"/>
    <w:rsid w:val="001361B7"/>
    <w:rsid w:val="001365AC"/>
    <w:rsid w:val="00144BDB"/>
    <w:rsid w:val="0015000C"/>
    <w:rsid w:val="001501D1"/>
    <w:rsid w:val="001512A9"/>
    <w:rsid w:val="001513F3"/>
    <w:rsid w:val="00151F58"/>
    <w:rsid w:val="0015210A"/>
    <w:rsid w:val="001539FE"/>
    <w:rsid w:val="00161140"/>
    <w:rsid w:val="001648FA"/>
    <w:rsid w:val="00171CF7"/>
    <w:rsid w:val="00180403"/>
    <w:rsid w:val="0018180A"/>
    <w:rsid w:val="00183406"/>
    <w:rsid w:val="00190DC9"/>
    <w:rsid w:val="00192064"/>
    <w:rsid w:val="00194080"/>
    <w:rsid w:val="001A0C7B"/>
    <w:rsid w:val="001B0A5D"/>
    <w:rsid w:val="001B0A70"/>
    <w:rsid w:val="001B2D98"/>
    <w:rsid w:val="001B3A6F"/>
    <w:rsid w:val="001B3B80"/>
    <w:rsid w:val="001B3DB9"/>
    <w:rsid w:val="001D0729"/>
    <w:rsid w:val="001D3038"/>
    <w:rsid w:val="001D3346"/>
    <w:rsid w:val="001D5191"/>
    <w:rsid w:val="001D51FB"/>
    <w:rsid w:val="001E2819"/>
    <w:rsid w:val="001E6688"/>
    <w:rsid w:val="001E76BF"/>
    <w:rsid w:val="001F10B0"/>
    <w:rsid w:val="001F5F4E"/>
    <w:rsid w:val="001F7502"/>
    <w:rsid w:val="00200EBA"/>
    <w:rsid w:val="00205E4C"/>
    <w:rsid w:val="0021389C"/>
    <w:rsid w:val="00215470"/>
    <w:rsid w:val="00220FDF"/>
    <w:rsid w:val="00222766"/>
    <w:rsid w:val="002235DB"/>
    <w:rsid w:val="00223712"/>
    <w:rsid w:val="00227345"/>
    <w:rsid w:val="00230C04"/>
    <w:rsid w:val="00243B1E"/>
    <w:rsid w:val="00247419"/>
    <w:rsid w:val="00250907"/>
    <w:rsid w:val="00250E4E"/>
    <w:rsid w:val="00252A10"/>
    <w:rsid w:val="00257111"/>
    <w:rsid w:val="0026022E"/>
    <w:rsid w:val="002605D3"/>
    <w:rsid w:val="00260E49"/>
    <w:rsid w:val="00261428"/>
    <w:rsid w:val="0026247C"/>
    <w:rsid w:val="00263A13"/>
    <w:rsid w:val="00263DBA"/>
    <w:rsid w:val="00265F58"/>
    <w:rsid w:val="002675A9"/>
    <w:rsid w:val="002731F5"/>
    <w:rsid w:val="002819D8"/>
    <w:rsid w:val="00283125"/>
    <w:rsid w:val="002909CC"/>
    <w:rsid w:val="00294B61"/>
    <w:rsid w:val="00296E0C"/>
    <w:rsid w:val="002A7DFF"/>
    <w:rsid w:val="002B0B96"/>
    <w:rsid w:val="002B0E7C"/>
    <w:rsid w:val="002B34B3"/>
    <w:rsid w:val="002D270F"/>
    <w:rsid w:val="002D5C08"/>
    <w:rsid w:val="002D621A"/>
    <w:rsid w:val="002E5460"/>
    <w:rsid w:val="002F0073"/>
    <w:rsid w:val="002F0C61"/>
    <w:rsid w:val="002F1DD6"/>
    <w:rsid w:val="002F43CA"/>
    <w:rsid w:val="002F6065"/>
    <w:rsid w:val="002F63CF"/>
    <w:rsid w:val="002F6B1A"/>
    <w:rsid w:val="003123BD"/>
    <w:rsid w:val="00314812"/>
    <w:rsid w:val="00323178"/>
    <w:rsid w:val="00323AB0"/>
    <w:rsid w:val="0032781A"/>
    <w:rsid w:val="00345BC2"/>
    <w:rsid w:val="0034788D"/>
    <w:rsid w:val="00350634"/>
    <w:rsid w:val="00353630"/>
    <w:rsid w:val="003540E1"/>
    <w:rsid w:val="003554F8"/>
    <w:rsid w:val="00360CCD"/>
    <w:rsid w:val="00360E11"/>
    <w:rsid w:val="0036108F"/>
    <w:rsid w:val="0036283E"/>
    <w:rsid w:val="00363176"/>
    <w:rsid w:val="003633E5"/>
    <w:rsid w:val="00380C29"/>
    <w:rsid w:val="00381813"/>
    <w:rsid w:val="0038491E"/>
    <w:rsid w:val="0038555B"/>
    <w:rsid w:val="00386DBA"/>
    <w:rsid w:val="00393A2A"/>
    <w:rsid w:val="00396A90"/>
    <w:rsid w:val="003A667B"/>
    <w:rsid w:val="003B4933"/>
    <w:rsid w:val="003B4CE7"/>
    <w:rsid w:val="003C237E"/>
    <w:rsid w:val="003C3D98"/>
    <w:rsid w:val="003C48AB"/>
    <w:rsid w:val="003C4A3D"/>
    <w:rsid w:val="003C7C5D"/>
    <w:rsid w:val="003D0B48"/>
    <w:rsid w:val="003D1066"/>
    <w:rsid w:val="003D552A"/>
    <w:rsid w:val="003D56CF"/>
    <w:rsid w:val="003D70C8"/>
    <w:rsid w:val="003E45FD"/>
    <w:rsid w:val="003E4B64"/>
    <w:rsid w:val="003E641C"/>
    <w:rsid w:val="003F1F26"/>
    <w:rsid w:val="003F269A"/>
    <w:rsid w:val="003F50CE"/>
    <w:rsid w:val="003F7E5F"/>
    <w:rsid w:val="004003C0"/>
    <w:rsid w:val="00402775"/>
    <w:rsid w:val="00402CB5"/>
    <w:rsid w:val="00402D6B"/>
    <w:rsid w:val="004064DC"/>
    <w:rsid w:val="00406648"/>
    <w:rsid w:val="00415D5D"/>
    <w:rsid w:val="004213FF"/>
    <w:rsid w:val="00423C65"/>
    <w:rsid w:val="00424487"/>
    <w:rsid w:val="004275F5"/>
    <w:rsid w:val="0043038B"/>
    <w:rsid w:val="004341FB"/>
    <w:rsid w:val="004407E1"/>
    <w:rsid w:val="00443487"/>
    <w:rsid w:val="004440D2"/>
    <w:rsid w:val="0044484E"/>
    <w:rsid w:val="00445F43"/>
    <w:rsid w:val="004553CF"/>
    <w:rsid w:val="00460966"/>
    <w:rsid w:val="004617B3"/>
    <w:rsid w:val="004917AB"/>
    <w:rsid w:val="004963A5"/>
    <w:rsid w:val="004A071D"/>
    <w:rsid w:val="004A1FD7"/>
    <w:rsid w:val="004A5343"/>
    <w:rsid w:val="004B23F7"/>
    <w:rsid w:val="004B4783"/>
    <w:rsid w:val="004B7A0A"/>
    <w:rsid w:val="004D43CD"/>
    <w:rsid w:val="004D48FB"/>
    <w:rsid w:val="004D5636"/>
    <w:rsid w:val="004D6B22"/>
    <w:rsid w:val="004D7B1D"/>
    <w:rsid w:val="004E6823"/>
    <w:rsid w:val="004E6DC1"/>
    <w:rsid w:val="004F4932"/>
    <w:rsid w:val="004F7ABE"/>
    <w:rsid w:val="00502098"/>
    <w:rsid w:val="005029DB"/>
    <w:rsid w:val="0050339F"/>
    <w:rsid w:val="00503BD1"/>
    <w:rsid w:val="0050468B"/>
    <w:rsid w:val="00515A6A"/>
    <w:rsid w:val="00523B3A"/>
    <w:rsid w:val="0052777D"/>
    <w:rsid w:val="00533015"/>
    <w:rsid w:val="005335FF"/>
    <w:rsid w:val="00534328"/>
    <w:rsid w:val="00534AAD"/>
    <w:rsid w:val="0054177A"/>
    <w:rsid w:val="00544E6B"/>
    <w:rsid w:val="005500AF"/>
    <w:rsid w:val="0055159D"/>
    <w:rsid w:val="005536A6"/>
    <w:rsid w:val="00556ED7"/>
    <w:rsid w:val="0055716A"/>
    <w:rsid w:val="00560D06"/>
    <w:rsid w:val="005639FE"/>
    <w:rsid w:val="00565960"/>
    <w:rsid w:val="005742E2"/>
    <w:rsid w:val="00574C23"/>
    <w:rsid w:val="00575B03"/>
    <w:rsid w:val="005760C8"/>
    <w:rsid w:val="005764E9"/>
    <w:rsid w:val="00580B3C"/>
    <w:rsid w:val="00584ADF"/>
    <w:rsid w:val="0059026E"/>
    <w:rsid w:val="00591FD7"/>
    <w:rsid w:val="00592077"/>
    <w:rsid w:val="00592328"/>
    <w:rsid w:val="00594363"/>
    <w:rsid w:val="005A23BE"/>
    <w:rsid w:val="005A291D"/>
    <w:rsid w:val="005A3875"/>
    <w:rsid w:val="005B2BD0"/>
    <w:rsid w:val="005B4747"/>
    <w:rsid w:val="005B7108"/>
    <w:rsid w:val="005C3044"/>
    <w:rsid w:val="005C58F8"/>
    <w:rsid w:val="005C71F7"/>
    <w:rsid w:val="005D0130"/>
    <w:rsid w:val="005D1F8F"/>
    <w:rsid w:val="005E6BE0"/>
    <w:rsid w:val="005F06CC"/>
    <w:rsid w:val="005F2250"/>
    <w:rsid w:val="005F38B3"/>
    <w:rsid w:val="005F4520"/>
    <w:rsid w:val="005F74DC"/>
    <w:rsid w:val="005F7699"/>
    <w:rsid w:val="00600760"/>
    <w:rsid w:val="00600E0F"/>
    <w:rsid w:val="00601487"/>
    <w:rsid w:val="006031BA"/>
    <w:rsid w:val="00603843"/>
    <w:rsid w:val="00610134"/>
    <w:rsid w:val="006117D5"/>
    <w:rsid w:val="00616377"/>
    <w:rsid w:val="006204C3"/>
    <w:rsid w:val="00620925"/>
    <w:rsid w:val="006239B8"/>
    <w:rsid w:val="006365E7"/>
    <w:rsid w:val="006376FE"/>
    <w:rsid w:val="0065089B"/>
    <w:rsid w:val="00657500"/>
    <w:rsid w:val="00657B3C"/>
    <w:rsid w:val="00676B9C"/>
    <w:rsid w:val="006854DC"/>
    <w:rsid w:val="00690B43"/>
    <w:rsid w:val="00690E33"/>
    <w:rsid w:val="006935A7"/>
    <w:rsid w:val="006936DF"/>
    <w:rsid w:val="006A0866"/>
    <w:rsid w:val="006A2D91"/>
    <w:rsid w:val="006B2C5B"/>
    <w:rsid w:val="006C045E"/>
    <w:rsid w:val="006C6801"/>
    <w:rsid w:val="006C7821"/>
    <w:rsid w:val="006C7DAB"/>
    <w:rsid w:val="006E17EE"/>
    <w:rsid w:val="006E46D3"/>
    <w:rsid w:val="006E76D6"/>
    <w:rsid w:val="006F349D"/>
    <w:rsid w:val="006F4196"/>
    <w:rsid w:val="006F4C74"/>
    <w:rsid w:val="00701125"/>
    <w:rsid w:val="00706CD9"/>
    <w:rsid w:val="00707B49"/>
    <w:rsid w:val="00710B81"/>
    <w:rsid w:val="00713B5C"/>
    <w:rsid w:val="0071789D"/>
    <w:rsid w:val="007209EB"/>
    <w:rsid w:val="007213FC"/>
    <w:rsid w:val="00732C7C"/>
    <w:rsid w:val="00737332"/>
    <w:rsid w:val="007407D1"/>
    <w:rsid w:val="00740DFC"/>
    <w:rsid w:val="007431EC"/>
    <w:rsid w:val="00747184"/>
    <w:rsid w:val="0076099A"/>
    <w:rsid w:val="00767389"/>
    <w:rsid w:val="007727D5"/>
    <w:rsid w:val="00777002"/>
    <w:rsid w:val="007800DC"/>
    <w:rsid w:val="00782980"/>
    <w:rsid w:val="00792013"/>
    <w:rsid w:val="00792509"/>
    <w:rsid w:val="007935AB"/>
    <w:rsid w:val="007A39FE"/>
    <w:rsid w:val="007B1E85"/>
    <w:rsid w:val="007B60A9"/>
    <w:rsid w:val="007B6FDA"/>
    <w:rsid w:val="007C0286"/>
    <w:rsid w:val="007C3635"/>
    <w:rsid w:val="007C7E58"/>
    <w:rsid w:val="007D1054"/>
    <w:rsid w:val="007D1477"/>
    <w:rsid w:val="007D2273"/>
    <w:rsid w:val="007D5710"/>
    <w:rsid w:val="007D7728"/>
    <w:rsid w:val="007D7A68"/>
    <w:rsid w:val="007E204B"/>
    <w:rsid w:val="007E2799"/>
    <w:rsid w:val="007E2AB0"/>
    <w:rsid w:val="007F02BE"/>
    <w:rsid w:val="007F10A8"/>
    <w:rsid w:val="007F37A1"/>
    <w:rsid w:val="007F3AF3"/>
    <w:rsid w:val="007F3C26"/>
    <w:rsid w:val="00806CCA"/>
    <w:rsid w:val="00807F17"/>
    <w:rsid w:val="008106DD"/>
    <w:rsid w:val="0081072A"/>
    <w:rsid w:val="00811CFC"/>
    <w:rsid w:val="00813938"/>
    <w:rsid w:val="00826338"/>
    <w:rsid w:val="00832769"/>
    <w:rsid w:val="00836BF4"/>
    <w:rsid w:val="00837B47"/>
    <w:rsid w:val="00844292"/>
    <w:rsid w:val="008578CF"/>
    <w:rsid w:val="00862FB0"/>
    <w:rsid w:val="00863DBF"/>
    <w:rsid w:val="008718B5"/>
    <w:rsid w:val="00872509"/>
    <w:rsid w:val="00875EAA"/>
    <w:rsid w:val="00880710"/>
    <w:rsid w:val="00887D97"/>
    <w:rsid w:val="00895129"/>
    <w:rsid w:val="0089693F"/>
    <w:rsid w:val="00897068"/>
    <w:rsid w:val="008A13C1"/>
    <w:rsid w:val="008B2920"/>
    <w:rsid w:val="008B6AF4"/>
    <w:rsid w:val="008B73DA"/>
    <w:rsid w:val="008B7F43"/>
    <w:rsid w:val="008C39E0"/>
    <w:rsid w:val="008D41CD"/>
    <w:rsid w:val="008D4F3E"/>
    <w:rsid w:val="008D6762"/>
    <w:rsid w:val="008E0164"/>
    <w:rsid w:val="008E141E"/>
    <w:rsid w:val="008E1613"/>
    <w:rsid w:val="008E1B91"/>
    <w:rsid w:val="008E54BB"/>
    <w:rsid w:val="008E79A0"/>
    <w:rsid w:val="008F20B2"/>
    <w:rsid w:val="008F2F59"/>
    <w:rsid w:val="008F692C"/>
    <w:rsid w:val="00902A64"/>
    <w:rsid w:val="00910AAC"/>
    <w:rsid w:val="00912D36"/>
    <w:rsid w:val="00914913"/>
    <w:rsid w:val="00916309"/>
    <w:rsid w:val="00916C05"/>
    <w:rsid w:val="00917583"/>
    <w:rsid w:val="00922073"/>
    <w:rsid w:val="009240A8"/>
    <w:rsid w:val="00930F98"/>
    <w:rsid w:val="009342EB"/>
    <w:rsid w:val="009409AB"/>
    <w:rsid w:val="00941EA0"/>
    <w:rsid w:val="00945A0C"/>
    <w:rsid w:val="00947B3B"/>
    <w:rsid w:val="00954503"/>
    <w:rsid w:val="009545AE"/>
    <w:rsid w:val="009548BF"/>
    <w:rsid w:val="009553C9"/>
    <w:rsid w:val="009564BE"/>
    <w:rsid w:val="00956D29"/>
    <w:rsid w:val="00956D8B"/>
    <w:rsid w:val="00963003"/>
    <w:rsid w:val="00965C7E"/>
    <w:rsid w:val="00970BA6"/>
    <w:rsid w:val="00971055"/>
    <w:rsid w:val="009720B2"/>
    <w:rsid w:val="00973BB7"/>
    <w:rsid w:val="0098421C"/>
    <w:rsid w:val="009940AD"/>
    <w:rsid w:val="00994458"/>
    <w:rsid w:val="009957B6"/>
    <w:rsid w:val="00995896"/>
    <w:rsid w:val="009A2B7D"/>
    <w:rsid w:val="009A4B7F"/>
    <w:rsid w:val="009B05AB"/>
    <w:rsid w:val="009B309C"/>
    <w:rsid w:val="009B3C94"/>
    <w:rsid w:val="009B73C3"/>
    <w:rsid w:val="009C53B7"/>
    <w:rsid w:val="009D5946"/>
    <w:rsid w:val="009E48F8"/>
    <w:rsid w:val="009E4B19"/>
    <w:rsid w:val="009E587F"/>
    <w:rsid w:val="009F1359"/>
    <w:rsid w:val="009F56EC"/>
    <w:rsid w:val="00A02855"/>
    <w:rsid w:val="00A031A9"/>
    <w:rsid w:val="00A04336"/>
    <w:rsid w:val="00A063F6"/>
    <w:rsid w:val="00A115EF"/>
    <w:rsid w:val="00A123FB"/>
    <w:rsid w:val="00A175F7"/>
    <w:rsid w:val="00A17E11"/>
    <w:rsid w:val="00A23537"/>
    <w:rsid w:val="00A333F6"/>
    <w:rsid w:val="00A4710C"/>
    <w:rsid w:val="00A565DC"/>
    <w:rsid w:val="00A571DE"/>
    <w:rsid w:val="00A6039D"/>
    <w:rsid w:val="00A61121"/>
    <w:rsid w:val="00A622D7"/>
    <w:rsid w:val="00A63CAD"/>
    <w:rsid w:val="00A64FB6"/>
    <w:rsid w:val="00A73860"/>
    <w:rsid w:val="00A800C9"/>
    <w:rsid w:val="00A80447"/>
    <w:rsid w:val="00A83B88"/>
    <w:rsid w:val="00A8506B"/>
    <w:rsid w:val="00A86E4F"/>
    <w:rsid w:val="00A90504"/>
    <w:rsid w:val="00A91206"/>
    <w:rsid w:val="00AA054E"/>
    <w:rsid w:val="00AA0C43"/>
    <w:rsid w:val="00AA6758"/>
    <w:rsid w:val="00AB2DC7"/>
    <w:rsid w:val="00AC5793"/>
    <w:rsid w:val="00AD5ECE"/>
    <w:rsid w:val="00AD6E9A"/>
    <w:rsid w:val="00AD7A41"/>
    <w:rsid w:val="00AE7042"/>
    <w:rsid w:val="00AF3B78"/>
    <w:rsid w:val="00AF446D"/>
    <w:rsid w:val="00B014B2"/>
    <w:rsid w:val="00B05DAB"/>
    <w:rsid w:val="00B06108"/>
    <w:rsid w:val="00B06790"/>
    <w:rsid w:val="00B06906"/>
    <w:rsid w:val="00B079A6"/>
    <w:rsid w:val="00B07B5A"/>
    <w:rsid w:val="00B10DE3"/>
    <w:rsid w:val="00B125F7"/>
    <w:rsid w:val="00B1474D"/>
    <w:rsid w:val="00B16FC4"/>
    <w:rsid w:val="00B1728B"/>
    <w:rsid w:val="00B2181A"/>
    <w:rsid w:val="00B23FFB"/>
    <w:rsid w:val="00B242F0"/>
    <w:rsid w:val="00B26B4C"/>
    <w:rsid w:val="00B3321A"/>
    <w:rsid w:val="00B35509"/>
    <w:rsid w:val="00B40AF6"/>
    <w:rsid w:val="00B4107E"/>
    <w:rsid w:val="00B41CB2"/>
    <w:rsid w:val="00B42C29"/>
    <w:rsid w:val="00B53978"/>
    <w:rsid w:val="00B54A26"/>
    <w:rsid w:val="00B60C9F"/>
    <w:rsid w:val="00B64CC7"/>
    <w:rsid w:val="00B679ED"/>
    <w:rsid w:val="00B67BAF"/>
    <w:rsid w:val="00B73638"/>
    <w:rsid w:val="00B74027"/>
    <w:rsid w:val="00B76211"/>
    <w:rsid w:val="00B8012F"/>
    <w:rsid w:val="00B878C0"/>
    <w:rsid w:val="00B939C1"/>
    <w:rsid w:val="00B94434"/>
    <w:rsid w:val="00BA21B2"/>
    <w:rsid w:val="00BA447D"/>
    <w:rsid w:val="00BA704C"/>
    <w:rsid w:val="00BA7584"/>
    <w:rsid w:val="00BB6C36"/>
    <w:rsid w:val="00BD4AEA"/>
    <w:rsid w:val="00BE14A7"/>
    <w:rsid w:val="00BE1821"/>
    <w:rsid w:val="00BE2461"/>
    <w:rsid w:val="00BE382B"/>
    <w:rsid w:val="00BF0D7D"/>
    <w:rsid w:val="00BF369F"/>
    <w:rsid w:val="00BF4CC1"/>
    <w:rsid w:val="00BF5806"/>
    <w:rsid w:val="00BF6C04"/>
    <w:rsid w:val="00C034E8"/>
    <w:rsid w:val="00C129F0"/>
    <w:rsid w:val="00C12CCD"/>
    <w:rsid w:val="00C14977"/>
    <w:rsid w:val="00C21AEC"/>
    <w:rsid w:val="00C23C08"/>
    <w:rsid w:val="00C23D65"/>
    <w:rsid w:val="00C32958"/>
    <w:rsid w:val="00C45793"/>
    <w:rsid w:val="00C45A51"/>
    <w:rsid w:val="00C46D18"/>
    <w:rsid w:val="00C501A5"/>
    <w:rsid w:val="00C507D2"/>
    <w:rsid w:val="00C51141"/>
    <w:rsid w:val="00C532AD"/>
    <w:rsid w:val="00C5581C"/>
    <w:rsid w:val="00C56606"/>
    <w:rsid w:val="00C62E2F"/>
    <w:rsid w:val="00C64807"/>
    <w:rsid w:val="00C6532C"/>
    <w:rsid w:val="00C66E14"/>
    <w:rsid w:val="00C70E34"/>
    <w:rsid w:val="00C71F12"/>
    <w:rsid w:val="00C73282"/>
    <w:rsid w:val="00C75BE6"/>
    <w:rsid w:val="00C83212"/>
    <w:rsid w:val="00C8624A"/>
    <w:rsid w:val="00C91150"/>
    <w:rsid w:val="00C916E7"/>
    <w:rsid w:val="00C93361"/>
    <w:rsid w:val="00C974CB"/>
    <w:rsid w:val="00CA3133"/>
    <w:rsid w:val="00CB45DD"/>
    <w:rsid w:val="00CB5AC7"/>
    <w:rsid w:val="00CB75EE"/>
    <w:rsid w:val="00CC0104"/>
    <w:rsid w:val="00CC6214"/>
    <w:rsid w:val="00CC6FEE"/>
    <w:rsid w:val="00CD7BBF"/>
    <w:rsid w:val="00CE1024"/>
    <w:rsid w:val="00CE25A6"/>
    <w:rsid w:val="00CE3D4F"/>
    <w:rsid w:val="00CF4C56"/>
    <w:rsid w:val="00CF56D5"/>
    <w:rsid w:val="00D075DB"/>
    <w:rsid w:val="00D10E0B"/>
    <w:rsid w:val="00D11FBC"/>
    <w:rsid w:val="00D14323"/>
    <w:rsid w:val="00D16122"/>
    <w:rsid w:val="00D20693"/>
    <w:rsid w:val="00D223DC"/>
    <w:rsid w:val="00D22484"/>
    <w:rsid w:val="00D22518"/>
    <w:rsid w:val="00D250C1"/>
    <w:rsid w:val="00D258D2"/>
    <w:rsid w:val="00D26DB5"/>
    <w:rsid w:val="00D26DCA"/>
    <w:rsid w:val="00D33E82"/>
    <w:rsid w:val="00D409ED"/>
    <w:rsid w:val="00D436EE"/>
    <w:rsid w:val="00D500FE"/>
    <w:rsid w:val="00D53A73"/>
    <w:rsid w:val="00D54A4D"/>
    <w:rsid w:val="00D54D4A"/>
    <w:rsid w:val="00D57628"/>
    <w:rsid w:val="00D5777C"/>
    <w:rsid w:val="00D578BE"/>
    <w:rsid w:val="00D63FD4"/>
    <w:rsid w:val="00D655FA"/>
    <w:rsid w:val="00D659F0"/>
    <w:rsid w:val="00D677BA"/>
    <w:rsid w:val="00D773C7"/>
    <w:rsid w:val="00D8326A"/>
    <w:rsid w:val="00D8427B"/>
    <w:rsid w:val="00D909BD"/>
    <w:rsid w:val="00D911D2"/>
    <w:rsid w:val="00D9184F"/>
    <w:rsid w:val="00D91FBF"/>
    <w:rsid w:val="00D92835"/>
    <w:rsid w:val="00D95F29"/>
    <w:rsid w:val="00D9675E"/>
    <w:rsid w:val="00DB2044"/>
    <w:rsid w:val="00DB359C"/>
    <w:rsid w:val="00DB3F4F"/>
    <w:rsid w:val="00DB57A3"/>
    <w:rsid w:val="00DC0FD1"/>
    <w:rsid w:val="00DC6825"/>
    <w:rsid w:val="00DC6CFF"/>
    <w:rsid w:val="00DC7FBF"/>
    <w:rsid w:val="00DD0189"/>
    <w:rsid w:val="00DD238B"/>
    <w:rsid w:val="00DD382A"/>
    <w:rsid w:val="00DF0821"/>
    <w:rsid w:val="00DF34DC"/>
    <w:rsid w:val="00DF4F86"/>
    <w:rsid w:val="00DF6F1A"/>
    <w:rsid w:val="00DF7F2D"/>
    <w:rsid w:val="00E05678"/>
    <w:rsid w:val="00E07124"/>
    <w:rsid w:val="00E11432"/>
    <w:rsid w:val="00E12F86"/>
    <w:rsid w:val="00E15763"/>
    <w:rsid w:val="00E1712E"/>
    <w:rsid w:val="00E23546"/>
    <w:rsid w:val="00E25405"/>
    <w:rsid w:val="00E42585"/>
    <w:rsid w:val="00E5469D"/>
    <w:rsid w:val="00E55F4B"/>
    <w:rsid w:val="00E562D6"/>
    <w:rsid w:val="00E57AC5"/>
    <w:rsid w:val="00E60490"/>
    <w:rsid w:val="00E62BD2"/>
    <w:rsid w:val="00E635A2"/>
    <w:rsid w:val="00E63C99"/>
    <w:rsid w:val="00E66382"/>
    <w:rsid w:val="00E703C5"/>
    <w:rsid w:val="00E71488"/>
    <w:rsid w:val="00E71C0D"/>
    <w:rsid w:val="00E73D8D"/>
    <w:rsid w:val="00E751B4"/>
    <w:rsid w:val="00E75F95"/>
    <w:rsid w:val="00E81BDC"/>
    <w:rsid w:val="00E84E32"/>
    <w:rsid w:val="00E92140"/>
    <w:rsid w:val="00E956D2"/>
    <w:rsid w:val="00E95B0B"/>
    <w:rsid w:val="00E97948"/>
    <w:rsid w:val="00EA0400"/>
    <w:rsid w:val="00EA282B"/>
    <w:rsid w:val="00EA7C11"/>
    <w:rsid w:val="00EB3B25"/>
    <w:rsid w:val="00EB4C4A"/>
    <w:rsid w:val="00EB78D8"/>
    <w:rsid w:val="00EC1A94"/>
    <w:rsid w:val="00EC34F9"/>
    <w:rsid w:val="00EC4DDA"/>
    <w:rsid w:val="00EC7E9D"/>
    <w:rsid w:val="00ED175D"/>
    <w:rsid w:val="00ED2BEF"/>
    <w:rsid w:val="00ED6771"/>
    <w:rsid w:val="00EE3972"/>
    <w:rsid w:val="00EE3DBF"/>
    <w:rsid w:val="00EE4AE1"/>
    <w:rsid w:val="00EE587A"/>
    <w:rsid w:val="00EF05B3"/>
    <w:rsid w:val="00EF2345"/>
    <w:rsid w:val="00EF542B"/>
    <w:rsid w:val="00EF5499"/>
    <w:rsid w:val="00EF6D98"/>
    <w:rsid w:val="00F22D0C"/>
    <w:rsid w:val="00F2301F"/>
    <w:rsid w:val="00F33A29"/>
    <w:rsid w:val="00F35DA3"/>
    <w:rsid w:val="00F3623A"/>
    <w:rsid w:val="00F373B9"/>
    <w:rsid w:val="00F4097C"/>
    <w:rsid w:val="00F43C41"/>
    <w:rsid w:val="00F47DE1"/>
    <w:rsid w:val="00F522AB"/>
    <w:rsid w:val="00F5311E"/>
    <w:rsid w:val="00F55665"/>
    <w:rsid w:val="00F55A9C"/>
    <w:rsid w:val="00F57D9D"/>
    <w:rsid w:val="00F65D7C"/>
    <w:rsid w:val="00F66A28"/>
    <w:rsid w:val="00F778CA"/>
    <w:rsid w:val="00F90B07"/>
    <w:rsid w:val="00FA2F5F"/>
    <w:rsid w:val="00FA3929"/>
    <w:rsid w:val="00FA5951"/>
    <w:rsid w:val="00FB205F"/>
    <w:rsid w:val="00FB6A03"/>
    <w:rsid w:val="00FB7278"/>
    <w:rsid w:val="00FB7571"/>
    <w:rsid w:val="00FC1906"/>
    <w:rsid w:val="00FC60E0"/>
    <w:rsid w:val="00FD662E"/>
    <w:rsid w:val="00FE1689"/>
    <w:rsid w:val="00FE5EAB"/>
    <w:rsid w:val="00FF140B"/>
    <w:rsid w:val="00FF1F4E"/>
    <w:rsid w:val="00FF42E3"/>
    <w:rsid w:val="00FF4825"/>
    <w:rsid w:val="00FF4834"/>
    <w:rsid w:val="00FF7C88"/>
    <w:rsid w:val="041553DD"/>
    <w:rsid w:val="0AABEE0D"/>
    <w:rsid w:val="1299C9ED"/>
    <w:rsid w:val="12B5B45C"/>
    <w:rsid w:val="1802BE7A"/>
    <w:rsid w:val="194C4E8C"/>
    <w:rsid w:val="28E600A9"/>
    <w:rsid w:val="2938FC73"/>
    <w:rsid w:val="32328344"/>
    <w:rsid w:val="360620A1"/>
    <w:rsid w:val="3B64C4BD"/>
    <w:rsid w:val="3DED1EA9"/>
    <w:rsid w:val="3F683EC9"/>
    <w:rsid w:val="4113B66A"/>
    <w:rsid w:val="41806431"/>
    <w:rsid w:val="4B141267"/>
    <w:rsid w:val="50D42340"/>
    <w:rsid w:val="5269FF54"/>
    <w:rsid w:val="5BCC1D7C"/>
    <w:rsid w:val="61B091A9"/>
    <w:rsid w:val="6760FB42"/>
    <w:rsid w:val="68EC3D74"/>
    <w:rsid w:val="6E2A7FCB"/>
    <w:rsid w:val="73F9D33D"/>
    <w:rsid w:val="7E2A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B671CB"/>
  <w15:chartTrackingRefBased/>
  <w15:docId w15:val="{CABD494C-C78E-4F88-917C-965AA2E7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Normal">
    <w:name w:val="Normal"/>
    <w:qFormat/>
    <w:rsid w:val="00097D64"/>
    <w:pPr>
      <w:spacing w:after="0"/>
      <w:jc w:val="both"/>
    </w:pPr>
    <w:rPr>
      <w:rFonts w:asciiTheme="minorHAnsi" w:hAnsiTheme="minorHAnsi"/>
      <w:sz w:val="24"/>
      <w:lang w:val="en-GB"/>
    </w:rPr>
  </w:style>
  <w:style w:type="paragraph" w:styleId="Heading1">
    <w:name w:val="heading 1"/>
    <w:basedOn w:val="headline1"/>
    <w:next w:val="Normal"/>
    <w:link w:val="Heading1Char"/>
    <w:uiPriority w:val="9"/>
    <w:semiHidden/>
    <w:rsid w:val="001B0A5D"/>
    <w:pPr>
      <w:keepLines/>
      <w:spacing w:before="480"/>
    </w:pPr>
    <w:rPr>
      <w:rFonts w:eastAsiaTheme="majorEastAsia" w:cstheme="majorBidi"/>
      <w:b w:val="0"/>
      <w:bCs/>
      <w:color w:val="0B1868" w:themeColor="accent1" w:themeShade="BF"/>
      <w:sz w:val="28"/>
    </w:rPr>
  </w:style>
  <w:style w:type="paragraph" w:styleId="Heading2">
    <w:name w:val="heading 2"/>
    <w:basedOn w:val="Normal"/>
    <w:next w:val="Normal"/>
    <w:link w:val="Heading2Char"/>
    <w:uiPriority w:val="9"/>
    <w:semiHidden/>
    <w:rsid w:val="001B0A5D"/>
    <w:pPr>
      <w:keepNext/>
      <w:keepLines/>
      <w:spacing w:before="200"/>
      <w:outlineLvl w:val="1"/>
    </w:pPr>
    <w:rPr>
      <w:rFonts w:asciiTheme="majorHAnsi" w:eastAsiaTheme="majorEastAsia" w:hAnsiTheme="majorHAnsi" w:cstheme="majorBidi"/>
      <w:b/>
      <w:bCs/>
      <w:color w:val="0F218B" w:themeColor="accent1"/>
      <w:sz w:val="26"/>
      <w:szCs w:val="26"/>
    </w:rPr>
  </w:style>
  <w:style w:type="paragraph" w:styleId="Heading3">
    <w:name w:val="heading 3"/>
    <w:basedOn w:val="Normal"/>
    <w:next w:val="Normal"/>
    <w:link w:val="Heading3Char"/>
    <w:uiPriority w:val="9"/>
    <w:semiHidden/>
    <w:rsid w:val="001B0A5D"/>
    <w:pPr>
      <w:keepNext/>
      <w:keepLines/>
      <w:spacing w:before="200"/>
      <w:outlineLvl w:val="2"/>
    </w:pPr>
    <w:rPr>
      <w:rFonts w:asciiTheme="majorHAnsi" w:eastAsiaTheme="majorEastAsia" w:hAnsiTheme="majorHAnsi" w:cstheme="majorBidi"/>
      <w:b/>
      <w:bCs/>
      <w:color w:val="0F218B" w:themeColor="accent1"/>
    </w:rPr>
  </w:style>
  <w:style w:type="paragraph" w:styleId="Heading4">
    <w:name w:val="heading 4"/>
    <w:aliases w:val="Headline 4 (Appendixes)"/>
    <w:basedOn w:val="headline3"/>
    <w:next w:val="Normal"/>
    <w:link w:val="Heading4Char"/>
    <w:uiPriority w:val="4"/>
    <w:semiHidden/>
    <w:rsid w:val="007D1054"/>
    <w:pPr>
      <w:keepNext/>
      <w:spacing w:before="240" w:line="240" w:lineRule="auto"/>
      <w:outlineLvl w:val="3"/>
    </w:pPr>
  </w:style>
  <w:style w:type="paragraph" w:styleId="Heading5">
    <w:name w:val="heading 5"/>
    <w:basedOn w:val="Heading4"/>
    <w:next w:val="Normal"/>
    <w:link w:val="Heading5Char"/>
    <w:uiPriority w:val="9"/>
    <w:semiHidden/>
    <w:rsid w:val="001B0A5D"/>
    <w:pPr>
      <w:numPr>
        <w:ilvl w:val="4"/>
        <w:numId w:val="5"/>
      </w:numPr>
      <w:outlineLvl w:val="4"/>
    </w:pPr>
    <w:rPr>
      <w:sz w:val="26"/>
      <w:szCs w:val="26"/>
    </w:rPr>
  </w:style>
  <w:style w:type="paragraph" w:styleId="Heading6">
    <w:name w:val="heading 6"/>
    <w:basedOn w:val="Normal"/>
    <w:next w:val="Normal"/>
    <w:link w:val="Heading6Char"/>
    <w:uiPriority w:val="9"/>
    <w:semiHidden/>
    <w:rsid w:val="001B0A5D"/>
    <w:pPr>
      <w:spacing w:before="240" w:after="60"/>
      <w:outlineLvl w:val="5"/>
    </w:pPr>
    <w:rPr>
      <w:rFonts w:ascii="Times New Roman" w:hAnsi="Times New Roman"/>
      <w:b/>
      <w:bCs/>
    </w:rPr>
  </w:style>
  <w:style w:type="paragraph" w:styleId="Heading7">
    <w:name w:val="heading 7"/>
    <w:basedOn w:val="Normal"/>
    <w:next w:val="Normal"/>
    <w:link w:val="Heading7Char"/>
    <w:uiPriority w:val="9"/>
    <w:semiHidden/>
    <w:rsid w:val="001B0A5D"/>
    <w:pPr>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uiPriority w:val="9"/>
    <w:semiHidden/>
    <w:rsid w:val="001B0A5D"/>
    <w:pPr>
      <w:numPr>
        <w:ilvl w:val="7"/>
        <w:numId w:val="5"/>
      </w:numPr>
      <w:spacing w:before="240" w:after="60"/>
      <w:outlineLvl w:val="7"/>
    </w:pPr>
    <w:rPr>
      <w:rFonts w:ascii="Times New Roman" w:hAnsi="Times New Roman"/>
      <w:i/>
      <w:iCs/>
      <w:smallCaps/>
    </w:rPr>
  </w:style>
  <w:style w:type="paragraph" w:styleId="Heading9">
    <w:name w:val="heading 9"/>
    <w:basedOn w:val="Normal"/>
    <w:next w:val="Normal"/>
    <w:link w:val="Heading9Char"/>
    <w:semiHidden/>
    <w:rsid w:val="001B0A5D"/>
    <w:pPr>
      <w:numPr>
        <w:ilvl w:val="8"/>
        <w:numId w:val="5"/>
      </w:numPr>
      <w:spacing w:before="240" w:after="60"/>
      <w:outlineLvl w:val="8"/>
    </w:pPr>
    <w:rPr>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C21AEC"/>
    <w:rPr>
      <w:rFonts w:asciiTheme="majorHAnsi" w:eastAsiaTheme="majorEastAsia" w:hAnsiTheme="majorHAnsi" w:cstheme="majorBidi"/>
      <w:bCs/>
      <w:caps/>
      <w:color w:val="0B1868" w:themeColor="accent1" w:themeShade="BF"/>
      <w:sz w:val="28"/>
      <w:szCs w:val="28"/>
      <w:lang w:val="en-GB" w:eastAsia="de-DE"/>
    </w:rPr>
  </w:style>
  <w:style w:type="character" w:customStyle="1" w:styleId="Heading2Char">
    <w:name w:val="Heading 2 Char"/>
    <w:basedOn w:val="DefaultParagraphFont"/>
    <w:link w:val="Heading2"/>
    <w:uiPriority w:val="9"/>
    <w:semiHidden/>
    <w:rsid w:val="00C21AEC"/>
    <w:rPr>
      <w:rFonts w:asciiTheme="majorHAnsi" w:eastAsiaTheme="majorEastAsia" w:hAnsiTheme="majorHAnsi" w:cstheme="majorBidi"/>
      <w:b/>
      <w:bCs/>
      <w:color w:val="0F218B" w:themeColor="accent1"/>
      <w:sz w:val="26"/>
      <w:szCs w:val="26"/>
      <w:lang w:val="en-GB"/>
    </w:rPr>
  </w:style>
  <w:style w:type="character" w:customStyle="1" w:styleId="Heading3Char">
    <w:name w:val="Heading 3 Char"/>
    <w:basedOn w:val="DefaultParagraphFont"/>
    <w:link w:val="Heading3"/>
    <w:uiPriority w:val="9"/>
    <w:semiHidden/>
    <w:rsid w:val="00C21AEC"/>
    <w:rPr>
      <w:rFonts w:asciiTheme="majorHAnsi" w:eastAsiaTheme="majorEastAsia" w:hAnsiTheme="majorHAnsi" w:cstheme="majorBidi"/>
      <w:b/>
      <w:bCs/>
      <w:color w:val="0F218B" w:themeColor="accent1"/>
      <w:sz w:val="24"/>
      <w:lang w:val="en-GB"/>
    </w:rPr>
  </w:style>
  <w:style w:type="character" w:customStyle="1" w:styleId="Heading4Char">
    <w:name w:val="Heading 4 Char"/>
    <w:aliases w:val="Headline 4 (Appendixes) Char"/>
    <w:basedOn w:val="DefaultParagraphFont"/>
    <w:link w:val="Heading4"/>
    <w:uiPriority w:val="4"/>
    <w:semiHidden/>
    <w:rsid w:val="00C21AEC"/>
    <w:rPr>
      <w:rFonts w:eastAsia="Times New Roman" w:cs="Arial"/>
      <w:b/>
      <w:color w:val="009A93" w:themeColor="accent3"/>
      <w:sz w:val="24"/>
      <w:szCs w:val="19"/>
      <w:lang w:val="en-GB" w:eastAsia="de-DE"/>
    </w:rPr>
  </w:style>
  <w:style w:type="character" w:customStyle="1" w:styleId="Heading5Char">
    <w:name w:val="Heading 5 Char"/>
    <w:basedOn w:val="DefaultParagraphFont"/>
    <w:link w:val="Heading5"/>
    <w:uiPriority w:val="9"/>
    <w:semiHidden/>
    <w:rsid w:val="00C21AEC"/>
    <w:rPr>
      <w:rFonts w:eastAsia="Times New Roman" w:cs="Arial"/>
      <w:b/>
      <w:color w:val="009A93" w:themeColor="accent3"/>
      <w:sz w:val="26"/>
      <w:szCs w:val="26"/>
      <w:lang w:val="en-GB" w:eastAsia="de-DE"/>
    </w:rPr>
  </w:style>
  <w:style w:type="character" w:customStyle="1" w:styleId="Heading6Char">
    <w:name w:val="Heading 6 Char"/>
    <w:basedOn w:val="DefaultParagraphFont"/>
    <w:link w:val="Heading6"/>
    <w:uiPriority w:val="9"/>
    <w:semiHidden/>
    <w:rsid w:val="00C21AEC"/>
    <w:rPr>
      <w:rFonts w:ascii="Times New Roman" w:hAnsi="Times New Roman"/>
      <w:b/>
      <w:bCs/>
      <w:sz w:val="24"/>
      <w:lang w:val="en-GB"/>
    </w:rPr>
  </w:style>
  <w:style w:type="character" w:customStyle="1" w:styleId="Heading7Char">
    <w:name w:val="Heading 7 Char"/>
    <w:basedOn w:val="DefaultParagraphFont"/>
    <w:link w:val="Heading7"/>
    <w:uiPriority w:val="9"/>
    <w:semiHidden/>
    <w:rsid w:val="00C21AEC"/>
    <w:rPr>
      <w:rFonts w:ascii="Times New Roman" w:hAnsi="Times New Roman"/>
      <w:sz w:val="24"/>
      <w:lang w:val="en-GB"/>
    </w:rPr>
  </w:style>
  <w:style w:type="character" w:customStyle="1" w:styleId="Heading8Char">
    <w:name w:val="Heading 8 Char"/>
    <w:basedOn w:val="DefaultParagraphFont"/>
    <w:link w:val="Heading8"/>
    <w:uiPriority w:val="9"/>
    <w:semiHidden/>
    <w:rsid w:val="00C21AEC"/>
    <w:rPr>
      <w:rFonts w:ascii="Times New Roman" w:hAnsi="Times New Roman"/>
      <w:i/>
      <w:iCs/>
      <w:smallCaps/>
      <w:sz w:val="24"/>
      <w:lang w:val="en-GB"/>
    </w:rPr>
  </w:style>
  <w:style w:type="character" w:customStyle="1" w:styleId="Heading9Char">
    <w:name w:val="Heading 9 Char"/>
    <w:basedOn w:val="DefaultParagraphFont"/>
    <w:link w:val="Heading9"/>
    <w:semiHidden/>
    <w:rsid w:val="00C21AEC"/>
    <w:rPr>
      <w:rFonts w:asciiTheme="minorHAnsi" w:hAnsiTheme="minorHAnsi"/>
      <w:smallCaps/>
      <w:sz w:val="24"/>
      <w:szCs w:val="20"/>
      <w:lang w:val="en-GB"/>
    </w:rPr>
  </w:style>
  <w:style w:type="table" w:styleId="TableGrid">
    <w:name w:val="Table Grid"/>
    <w:aliases w:val="ENTSO-E Table"/>
    <w:basedOn w:val="TableNormal"/>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headlineheader">
    <w:name w:val="headline header"/>
    <w:next w:val="Normal"/>
    <w:link w:val="headlineheaderZchn"/>
    <w:semiHidden/>
    <w:rsid w:val="001B0A5D"/>
    <w:pPr>
      <w:spacing w:after="280" w:line="600" w:lineRule="exact"/>
    </w:pPr>
    <w:rPr>
      <w:rFonts w:ascii="Arial" w:eastAsia="Times New Roman" w:hAnsi="Arial" w:cs="Times New Roman"/>
      <w:b/>
      <w:bCs/>
      <w:color w:val="23236E"/>
      <w:sz w:val="57"/>
      <w:szCs w:val="24"/>
      <w:lang w:val="en-GB" w:eastAsia="de-DE"/>
    </w:rPr>
  </w:style>
  <w:style w:type="character" w:customStyle="1" w:styleId="headlineheaderZchn">
    <w:name w:val="headline header Zchn"/>
    <w:basedOn w:val="DefaultParagraphFont"/>
    <w:link w:val="headlineheader"/>
    <w:semiHidden/>
    <w:rsid w:val="00C21AEC"/>
    <w:rPr>
      <w:rFonts w:ascii="Arial" w:eastAsia="Times New Roman" w:hAnsi="Arial" w:cs="Times New Roman"/>
      <w:b/>
      <w:bCs/>
      <w:color w:val="23236E"/>
      <w:sz w:val="57"/>
      <w:szCs w:val="24"/>
      <w:lang w:val="en-GB" w:eastAsia="de-DE"/>
    </w:rPr>
  </w:style>
  <w:style w:type="paragraph" w:customStyle="1" w:styleId="exampleheaderdate">
    <w:name w:val="example header date"/>
    <w:basedOn w:val="headlineheader"/>
    <w:link w:val="exampleheaderdateZchn"/>
    <w:semiHidden/>
    <w:rsid w:val="001B0A5D"/>
    <w:pPr>
      <w:spacing w:after="380" w:line="340" w:lineRule="exact"/>
    </w:pPr>
    <w:rPr>
      <w:b w:val="0"/>
      <w:bCs w:val="0"/>
      <w:sz w:val="24"/>
    </w:rPr>
  </w:style>
  <w:style w:type="character" w:customStyle="1" w:styleId="exampleheaderdateZchn">
    <w:name w:val="example header date Zchn"/>
    <w:basedOn w:val="headlineheaderZchn"/>
    <w:link w:val="exampleheaderdate"/>
    <w:semiHidden/>
    <w:rsid w:val="00C21AEC"/>
    <w:rPr>
      <w:rFonts w:ascii="Arial" w:eastAsia="Times New Roman" w:hAnsi="Arial" w:cs="Times New Roman"/>
      <w:b w:val="0"/>
      <w:bCs w:val="0"/>
      <w:color w:val="23236E"/>
      <w:sz w:val="24"/>
      <w:szCs w:val="24"/>
      <w:lang w:val="en-GB" w:eastAsia="de-DE"/>
    </w:rPr>
  </w:style>
  <w:style w:type="paragraph" w:customStyle="1" w:styleId="HEADERexample">
    <w:name w:val="HEADER example"/>
    <w:semiHidden/>
    <w:rsid w:val="001B0A5D"/>
    <w:pPr>
      <w:pBdr>
        <w:bottom w:val="single" w:sz="6" w:space="5" w:color="23236E"/>
      </w:pBdr>
      <w:spacing w:after="320"/>
    </w:pPr>
    <w:rPr>
      <w:rFonts w:ascii="Arial" w:eastAsia="Times New Roman" w:hAnsi="Arial" w:cs="Times New Roman"/>
      <w:b/>
      <w:bCs/>
      <w:color w:val="23236E"/>
      <w:sz w:val="40"/>
      <w:lang w:val="en-GB" w:eastAsia="de-DE"/>
    </w:rPr>
  </w:style>
  <w:style w:type="character" w:customStyle="1" w:styleId="tabletext">
    <w:name w:val="table text"/>
    <w:basedOn w:val="DefaultParagraphFont"/>
    <w:uiPriority w:val="2"/>
    <w:semiHidden/>
    <w:rsid w:val="001B0A5D"/>
    <w:rPr>
      <w:rFonts w:ascii="Times New Roman" w:hAnsi="Times New Roman"/>
      <w:sz w:val="22"/>
      <w:lang w:val="en-GB"/>
    </w:rPr>
  </w:style>
  <w:style w:type="paragraph" w:styleId="BalloonText">
    <w:name w:val="Balloon Text"/>
    <w:basedOn w:val="Normal"/>
    <w:link w:val="BalloonTextChar"/>
    <w:uiPriority w:val="99"/>
    <w:semiHidden/>
    <w:rsid w:val="001B0A5D"/>
    <w:rPr>
      <w:rFonts w:ascii="Tahoma" w:hAnsi="Tahoma" w:cs="Tahoma"/>
      <w:sz w:val="16"/>
      <w:szCs w:val="16"/>
    </w:rPr>
  </w:style>
  <w:style w:type="character" w:customStyle="1" w:styleId="BalloonTextChar">
    <w:name w:val="Balloon Text Char"/>
    <w:basedOn w:val="DefaultParagraphFont"/>
    <w:link w:val="BalloonText"/>
    <w:uiPriority w:val="99"/>
    <w:semiHidden/>
    <w:rsid w:val="00C21AEC"/>
    <w:rPr>
      <w:rFonts w:ascii="Tahoma" w:hAnsi="Tahoma" w:cs="Tahoma"/>
      <w:sz w:val="16"/>
      <w:szCs w:val="16"/>
      <w:lang w:val="en-GB"/>
    </w:rPr>
  </w:style>
  <w:style w:type="paragraph" w:customStyle="1" w:styleId="Day14pt">
    <w:name w:val="Day 14 pt"/>
    <w:basedOn w:val="exampleheaderdate"/>
    <w:next w:val="Normal"/>
    <w:link w:val="Day14ptZchn1"/>
    <w:semiHidden/>
    <w:rsid w:val="001B0A5D"/>
    <w:pPr>
      <w:spacing w:after="120"/>
    </w:pPr>
    <w:rPr>
      <w:b/>
      <w:sz w:val="28"/>
      <w:szCs w:val="28"/>
    </w:rPr>
  </w:style>
  <w:style w:type="character" w:customStyle="1" w:styleId="Day14ptZchn1">
    <w:name w:val="Day 14 pt Zchn1"/>
    <w:basedOn w:val="exampleheaderdateZchn"/>
    <w:link w:val="Day14pt"/>
    <w:semiHidden/>
    <w:rsid w:val="00C21AEC"/>
    <w:rPr>
      <w:rFonts w:ascii="Arial" w:eastAsia="Times New Roman" w:hAnsi="Arial" w:cs="Times New Roman"/>
      <w:b/>
      <w:bCs w:val="0"/>
      <w:color w:val="23236E"/>
      <w:sz w:val="28"/>
      <w:szCs w:val="28"/>
      <w:lang w:val="en-GB" w:eastAsia="de-DE"/>
    </w:rPr>
  </w:style>
  <w:style w:type="character" w:customStyle="1" w:styleId="Day14ptZchn">
    <w:name w:val="Day 14 pt Zchn"/>
    <w:basedOn w:val="exampleheaderdateZchn"/>
    <w:semiHidden/>
    <w:rsid w:val="001B0A5D"/>
    <w:rPr>
      <w:rFonts w:ascii="Arial" w:eastAsia="Times New Roman" w:hAnsi="Arial" w:cs="Times New Roman"/>
      <w:b w:val="0"/>
      <w:bCs w:val="0"/>
      <w:color w:val="23236E"/>
      <w:sz w:val="24"/>
      <w:szCs w:val="24"/>
      <w:lang w:val="en-GB" w:eastAsia="de-DE"/>
    </w:rPr>
  </w:style>
  <w:style w:type="paragraph" w:styleId="ListParagraph">
    <w:name w:val="List Paragraph"/>
    <w:basedOn w:val="Normal"/>
    <w:uiPriority w:val="34"/>
    <w:qFormat/>
    <w:rsid w:val="00205E4C"/>
    <w:pPr>
      <w:keepNext/>
      <w:ind w:left="851"/>
    </w:pPr>
  </w:style>
  <w:style w:type="paragraph" w:customStyle="1" w:styleId="headline1">
    <w:name w:val="_headline 1"/>
    <w:next w:val="Normal"/>
    <w:link w:val="headline1Zchn"/>
    <w:uiPriority w:val="3"/>
    <w:semiHidden/>
    <w:qFormat/>
    <w:rsid w:val="002605D3"/>
    <w:pPr>
      <w:keepNext/>
      <w:widowControl w:val="0"/>
      <w:spacing w:before="360" w:after="240"/>
      <w:outlineLvl w:val="0"/>
    </w:pPr>
    <w:rPr>
      <w:rFonts w:asciiTheme="majorHAnsi" w:eastAsia="Times New Roman" w:hAnsiTheme="majorHAnsi" w:cs="Times New Roman"/>
      <w:b/>
      <w:caps/>
      <w:color w:val="0F218B" w:themeColor="accent1"/>
      <w:sz w:val="40"/>
      <w:szCs w:val="28"/>
      <w:lang w:val="en-GB" w:eastAsia="de-DE"/>
    </w:rPr>
  </w:style>
  <w:style w:type="character" w:customStyle="1" w:styleId="headline1Zchn">
    <w:name w:val="_headline 1 Zchn"/>
    <w:basedOn w:val="DefaultParagraphFont"/>
    <w:link w:val="headline1"/>
    <w:uiPriority w:val="3"/>
    <w:semiHidden/>
    <w:rsid w:val="00C21AEC"/>
    <w:rPr>
      <w:rFonts w:asciiTheme="majorHAnsi" w:eastAsia="Times New Roman" w:hAnsiTheme="majorHAnsi" w:cs="Times New Roman"/>
      <w:b/>
      <w:caps/>
      <w:color w:val="0F218B" w:themeColor="accent1"/>
      <w:sz w:val="40"/>
      <w:szCs w:val="28"/>
      <w:lang w:val="en-GB" w:eastAsia="de-DE"/>
    </w:rPr>
  </w:style>
  <w:style w:type="paragraph" w:customStyle="1" w:styleId="Mischeaders">
    <w:name w:val="Misc headers"/>
    <w:basedOn w:val="headline1"/>
    <w:next w:val="Normal"/>
    <w:link w:val="MischeadersChar"/>
    <w:uiPriority w:val="99"/>
    <w:semiHidden/>
    <w:rsid w:val="00C93361"/>
    <w:pPr>
      <w:keepLines/>
    </w:pPr>
  </w:style>
  <w:style w:type="character" w:customStyle="1" w:styleId="MischeadersChar">
    <w:name w:val="Misc headers Char"/>
    <w:basedOn w:val="exampleheaderdateZchn"/>
    <w:link w:val="Mischeaders"/>
    <w:uiPriority w:val="99"/>
    <w:semiHidden/>
    <w:rsid w:val="00C21AEC"/>
    <w:rPr>
      <w:rFonts w:asciiTheme="majorHAnsi" w:eastAsia="Times New Roman" w:hAnsiTheme="majorHAnsi" w:cs="Times New Roman"/>
      <w:b/>
      <w:bCs w:val="0"/>
      <w:caps/>
      <w:color w:val="0F218B" w:themeColor="accent1"/>
      <w:sz w:val="40"/>
      <w:szCs w:val="28"/>
      <w:lang w:val="en-GB" w:eastAsia="de-DE"/>
    </w:rPr>
  </w:style>
  <w:style w:type="paragraph" w:customStyle="1" w:styleId="textregular">
    <w:name w:val="text regular"/>
    <w:link w:val="textregularZchn"/>
    <w:semiHidden/>
    <w:qFormat/>
    <w:rsid w:val="001B0A5D"/>
    <w:pPr>
      <w:jc w:val="both"/>
    </w:pPr>
    <w:rPr>
      <w:rFonts w:ascii="Times New Roman" w:eastAsia="Times New Roman" w:hAnsi="Times New Roman" w:cs="Times New Roman"/>
      <w:color w:val="23236E"/>
      <w:sz w:val="28"/>
      <w:szCs w:val="19"/>
      <w:lang w:val="en-GB" w:eastAsia="de-DE"/>
    </w:rPr>
  </w:style>
  <w:style w:type="character" w:customStyle="1" w:styleId="textregularZchn">
    <w:name w:val="text regular Zchn"/>
    <w:basedOn w:val="headline1Zchn"/>
    <w:link w:val="textregular"/>
    <w:semiHidden/>
    <w:rsid w:val="00C21AEC"/>
    <w:rPr>
      <w:rFonts w:ascii="Times New Roman" w:eastAsia="Times New Roman" w:hAnsi="Times New Roman" w:cs="Times New Roman"/>
      <w:b w:val="0"/>
      <w:caps w:val="0"/>
      <w:color w:val="23236E"/>
      <w:sz w:val="28"/>
      <w:szCs w:val="19"/>
      <w:lang w:val="en-GB" w:eastAsia="de-DE"/>
    </w:rPr>
  </w:style>
  <w:style w:type="paragraph" w:customStyle="1" w:styleId="decisionhead">
    <w:name w:val="decision head"/>
    <w:next w:val="Normal"/>
    <w:link w:val="decisionheadZchn"/>
    <w:uiPriority w:val="3"/>
    <w:semiHidden/>
    <w:rsid w:val="001B0A5D"/>
    <w:pPr>
      <w:pBdr>
        <w:top w:val="single" w:sz="24" w:space="1" w:color="B4B4C8"/>
        <w:left w:val="single" w:sz="24" w:space="4" w:color="B4B4C8"/>
        <w:right w:val="single" w:sz="24" w:space="4" w:color="B4B4C8"/>
      </w:pBdr>
      <w:shd w:val="clear" w:color="auto" w:fill="B4B4C8"/>
      <w:spacing w:after="0" w:line="260" w:lineRule="exact"/>
      <w:ind w:left="170" w:right="170"/>
    </w:pPr>
    <w:rPr>
      <w:rFonts w:ascii="Arial" w:eastAsia="Times New Roman" w:hAnsi="Arial" w:cs="Arial"/>
      <w:b/>
      <w:color w:val="23236E"/>
      <w:sz w:val="24"/>
      <w:lang w:val="en-GB" w:eastAsia="de-DE"/>
    </w:rPr>
  </w:style>
  <w:style w:type="character" w:customStyle="1" w:styleId="decisionheadZchn">
    <w:name w:val="decision head Zchn"/>
    <w:basedOn w:val="DefaultParagraphFont"/>
    <w:link w:val="decisionhead"/>
    <w:uiPriority w:val="3"/>
    <w:semiHidden/>
    <w:rsid w:val="00C21AEC"/>
    <w:rPr>
      <w:rFonts w:ascii="Arial" w:eastAsia="Times New Roman" w:hAnsi="Arial" w:cs="Arial"/>
      <w:b/>
      <w:color w:val="23236E"/>
      <w:sz w:val="24"/>
      <w:shd w:val="clear" w:color="auto" w:fill="B4B4C8"/>
      <w:lang w:val="en-GB" w:eastAsia="de-DE"/>
    </w:rPr>
  </w:style>
  <w:style w:type="paragraph" w:customStyle="1" w:styleId="headline3">
    <w:name w:val="headline 3"/>
    <w:basedOn w:val="textregular"/>
    <w:next w:val="Normal"/>
    <w:link w:val="headline3Char"/>
    <w:uiPriority w:val="3"/>
    <w:semiHidden/>
    <w:qFormat/>
    <w:rsid w:val="00D8326A"/>
    <w:pPr>
      <w:spacing w:line="360" w:lineRule="auto"/>
      <w:jc w:val="left"/>
      <w:outlineLvl w:val="2"/>
    </w:pPr>
    <w:rPr>
      <w:rFonts w:ascii="Lato" w:hAnsi="Lato" w:cs="Arial"/>
      <w:b/>
      <w:color w:val="009A93" w:themeColor="accent3"/>
      <w:sz w:val="24"/>
    </w:rPr>
  </w:style>
  <w:style w:type="character" w:customStyle="1" w:styleId="headline3Char">
    <w:name w:val="headline 3 Char"/>
    <w:basedOn w:val="textregularZchn"/>
    <w:link w:val="headline3"/>
    <w:uiPriority w:val="3"/>
    <w:semiHidden/>
    <w:rsid w:val="00C21AEC"/>
    <w:rPr>
      <w:rFonts w:ascii="Times New Roman" w:eastAsia="Times New Roman" w:hAnsi="Times New Roman" w:cs="Arial"/>
      <w:b/>
      <w:caps w:val="0"/>
      <w:color w:val="009A93" w:themeColor="accent3"/>
      <w:sz w:val="24"/>
      <w:szCs w:val="19"/>
      <w:lang w:val="en-GB" w:eastAsia="de-DE"/>
    </w:rPr>
  </w:style>
  <w:style w:type="paragraph" w:customStyle="1" w:styleId="textenumeration">
    <w:name w:val="text enumeration"/>
    <w:basedOn w:val="Normal"/>
    <w:link w:val="textenumerationChar"/>
    <w:uiPriority w:val="1"/>
    <w:semiHidden/>
    <w:rsid w:val="00DC0FD1"/>
    <w:pPr>
      <w:numPr>
        <w:numId w:val="6"/>
      </w:numPr>
    </w:pPr>
    <w:rPr>
      <w:szCs w:val="19"/>
    </w:rPr>
  </w:style>
  <w:style w:type="character" w:customStyle="1" w:styleId="textenumerationChar">
    <w:name w:val="text enumeration Char"/>
    <w:basedOn w:val="textregularZchn"/>
    <w:link w:val="textenumeration"/>
    <w:uiPriority w:val="1"/>
    <w:semiHidden/>
    <w:rsid w:val="00C21AEC"/>
    <w:rPr>
      <w:rFonts w:asciiTheme="minorHAnsi" w:eastAsia="Times New Roman" w:hAnsiTheme="minorHAnsi" w:cs="Times New Roman"/>
      <w:b w:val="0"/>
      <w:caps w:val="0"/>
      <w:color w:val="23236E"/>
      <w:sz w:val="24"/>
      <w:szCs w:val="19"/>
      <w:lang w:val="en-GB" w:eastAsia="de-DE"/>
    </w:rPr>
  </w:style>
  <w:style w:type="paragraph" w:customStyle="1" w:styleId="textbullets">
    <w:name w:val="text bullets"/>
    <w:basedOn w:val="Normal"/>
    <w:link w:val="textbulletsChar"/>
    <w:uiPriority w:val="1"/>
    <w:semiHidden/>
    <w:rsid w:val="00706CD9"/>
    <w:pPr>
      <w:spacing w:before="240"/>
    </w:pPr>
    <w:rPr>
      <w:rFonts w:cs="Times New Roman"/>
      <w:szCs w:val="19"/>
    </w:rPr>
  </w:style>
  <w:style w:type="character" w:customStyle="1" w:styleId="textbulletsChar">
    <w:name w:val="text bullets Char"/>
    <w:basedOn w:val="textregularZchn"/>
    <w:link w:val="textbullets"/>
    <w:uiPriority w:val="1"/>
    <w:semiHidden/>
    <w:rsid w:val="00C21AEC"/>
    <w:rPr>
      <w:rFonts w:asciiTheme="minorHAnsi" w:eastAsia="Times New Roman" w:hAnsiTheme="minorHAnsi" w:cs="Times New Roman"/>
      <w:b w:val="0"/>
      <w:caps w:val="0"/>
      <w:color w:val="23236E"/>
      <w:sz w:val="24"/>
      <w:szCs w:val="19"/>
      <w:lang w:val="en-GB" w:eastAsia="de-DE"/>
    </w:rPr>
  </w:style>
  <w:style w:type="paragraph" w:styleId="Footer">
    <w:name w:val="footer"/>
    <w:basedOn w:val="Normal"/>
    <w:link w:val="FooterChar"/>
    <w:uiPriority w:val="99"/>
    <w:rsid w:val="006F4196"/>
    <w:pPr>
      <w:tabs>
        <w:tab w:val="center" w:pos="4536"/>
        <w:tab w:val="right" w:pos="9072"/>
      </w:tabs>
    </w:pPr>
    <w:rPr>
      <w:sz w:val="16"/>
    </w:rPr>
  </w:style>
  <w:style w:type="character" w:customStyle="1" w:styleId="FooterChar">
    <w:name w:val="Footer Char"/>
    <w:basedOn w:val="DefaultParagraphFont"/>
    <w:link w:val="Footer"/>
    <w:uiPriority w:val="99"/>
    <w:rsid w:val="006F4196"/>
    <w:rPr>
      <w:sz w:val="16"/>
    </w:rPr>
  </w:style>
  <w:style w:type="paragraph" w:styleId="Header">
    <w:name w:val="header"/>
    <w:basedOn w:val="Normal"/>
    <w:link w:val="HeaderChar"/>
    <w:uiPriority w:val="99"/>
    <w:rsid w:val="001B0A5D"/>
    <w:pPr>
      <w:tabs>
        <w:tab w:val="center" w:pos="4536"/>
        <w:tab w:val="right" w:pos="9072"/>
      </w:tabs>
    </w:pPr>
  </w:style>
  <w:style w:type="character" w:customStyle="1" w:styleId="HeaderChar">
    <w:name w:val="Header Char"/>
    <w:basedOn w:val="DefaultParagraphFont"/>
    <w:link w:val="Header"/>
    <w:uiPriority w:val="99"/>
    <w:rsid w:val="001B0A5D"/>
    <w:rPr>
      <w:rFonts w:ascii="Arial" w:eastAsia="Times New Roman" w:hAnsi="Arial" w:cs="Arial"/>
      <w:lang w:val="en-GB" w:eastAsia="de-DE"/>
    </w:rPr>
  </w:style>
  <w:style w:type="paragraph" w:styleId="FootnoteText">
    <w:name w:val="footnote text"/>
    <w:aliases w:val="footnotes"/>
    <w:basedOn w:val="Normal"/>
    <w:link w:val="FootnoteTextChar"/>
    <w:uiPriority w:val="99"/>
    <w:rsid w:val="006F4196"/>
    <w:rPr>
      <w:i/>
      <w:sz w:val="19"/>
      <w:szCs w:val="20"/>
    </w:rPr>
  </w:style>
  <w:style w:type="character" w:customStyle="1" w:styleId="FootnoteTextChar">
    <w:name w:val="Footnote Text Char"/>
    <w:aliases w:val="footnotes Char"/>
    <w:basedOn w:val="DefaultParagraphFont"/>
    <w:link w:val="FootnoteText"/>
    <w:uiPriority w:val="99"/>
    <w:rsid w:val="006F4196"/>
    <w:rPr>
      <w:i/>
      <w:sz w:val="19"/>
      <w:szCs w:val="20"/>
    </w:rPr>
  </w:style>
  <w:style w:type="character" w:styleId="FootnoteReference">
    <w:name w:val="footnote reference"/>
    <w:basedOn w:val="DefaultParagraphFont"/>
    <w:uiPriority w:val="99"/>
    <w:rsid w:val="001B0A5D"/>
    <w:rPr>
      <w:vertAlign w:val="superscript"/>
    </w:rPr>
  </w:style>
  <w:style w:type="paragraph" w:customStyle="1" w:styleId="decisionbullet1">
    <w:name w:val="decision bullet 1"/>
    <w:basedOn w:val="Normal"/>
    <w:link w:val="decisionbullet1Zchn"/>
    <w:uiPriority w:val="4"/>
    <w:semiHidden/>
    <w:rsid w:val="001B0A5D"/>
    <w:pPr>
      <w:numPr>
        <w:numId w:val="1"/>
      </w:numPr>
      <w:pBdr>
        <w:top w:val="single" w:sz="24" w:space="0" w:color="B4B4C8"/>
        <w:left w:val="single" w:sz="24" w:space="4" w:color="B4B4C8"/>
        <w:bottom w:val="single" w:sz="24" w:space="0" w:color="B4B4C8"/>
        <w:right w:val="single" w:sz="24" w:space="4" w:color="B4B4C8"/>
      </w:pBdr>
      <w:shd w:val="clear" w:color="auto" w:fill="B4B4C8"/>
      <w:ind w:left="527" w:right="170" w:hanging="357"/>
    </w:pPr>
    <w:rPr>
      <w:rFonts w:ascii="Times New Roman" w:hAnsi="Times New Roman"/>
      <w:position w:val="8"/>
      <w:szCs w:val="19"/>
    </w:rPr>
  </w:style>
  <w:style w:type="character" w:customStyle="1" w:styleId="decisionbullet1Zchn">
    <w:name w:val="decision bullet 1 Zchn"/>
    <w:basedOn w:val="DefaultParagraphFont"/>
    <w:link w:val="decisionbullet1"/>
    <w:uiPriority w:val="4"/>
    <w:semiHidden/>
    <w:rsid w:val="00C21AEC"/>
    <w:rPr>
      <w:rFonts w:ascii="Times New Roman" w:hAnsi="Times New Roman"/>
      <w:position w:val="8"/>
      <w:sz w:val="24"/>
      <w:szCs w:val="19"/>
      <w:shd w:val="clear" w:color="auto" w:fill="B4B4C8"/>
      <w:lang w:val="en-GB"/>
    </w:rPr>
  </w:style>
  <w:style w:type="paragraph" w:customStyle="1" w:styleId="decisionbullet2">
    <w:name w:val="decision bullet 2"/>
    <w:basedOn w:val="decisionbullet1"/>
    <w:link w:val="decisionbullet2Zchn"/>
    <w:uiPriority w:val="4"/>
    <w:semiHidden/>
    <w:rsid w:val="001B0A5D"/>
    <w:pPr>
      <w:pBdr>
        <w:left w:val="single" w:sz="24" w:space="21" w:color="B4B4C8"/>
        <w:bottom w:val="single" w:sz="24" w:space="3" w:color="B4B4C8"/>
      </w:pBdr>
      <w:ind w:left="884" w:hanging="374"/>
      <w:outlineLvl w:val="0"/>
    </w:pPr>
  </w:style>
  <w:style w:type="character" w:customStyle="1" w:styleId="decisionbullet2Zchn">
    <w:name w:val="decision bullet 2 Zchn"/>
    <w:basedOn w:val="decisionbullet1Zchn"/>
    <w:link w:val="decisionbullet2"/>
    <w:uiPriority w:val="4"/>
    <w:semiHidden/>
    <w:rsid w:val="00C21AEC"/>
    <w:rPr>
      <w:rFonts w:ascii="Times New Roman" w:hAnsi="Times New Roman"/>
      <w:position w:val="8"/>
      <w:sz w:val="24"/>
      <w:szCs w:val="19"/>
      <w:shd w:val="clear" w:color="auto" w:fill="B4B4C8"/>
      <w:lang w:val="en-GB"/>
    </w:rPr>
  </w:style>
  <w:style w:type="paragraph" w:customStyle="1" w:styleId="headline2">
    <w:name w:val="headline 2"/>
    <w:next w:val="Normal"/>
    <w:link w:val="headline2Char"/>
    <w:uiPriority w:val="3"/>
    <w:semiHidden/>
    <w:qFormat/>
    <w:rsid w:val="00D8326A"/>
    <w:pPr>
      <w:keepNext/>
      <w:spacing w:before="240" w:line="360" w:lineRule="auto"/>
      <w:outlineLvl w:val="1"/>
    </w:pPr>
    <w:rPr>
      <w:rFonts w:eastAsia="Times New Roman" w:cs="Times New Roman"/>
      <w:b/>
      <w:bCs/>
      <w:color w:val="FFFFFF" w:themeColor="accent4"/>
      <w:sz w:val="36"/>
      <w:szCs w:val="24"/>
      <w:lang w:val="en-GB" w:eastAsia="de-DE"/>
    </w:rPr>
  </w:style>
  <w:style w:type="character" w:customStyle="1" w:styleId="UnresolvedMention1">
    <w:name w:val="Unresolved Mention1"/>
    <w:basedOn w:val="DefaultParagraphFont"/>
    <w:uiPriority w:val="99"/>
    <w:semiHidden/>
    <w:unhideWhenUsed/>
    <w:rsid w:val="00396A90"/>
    <w:rPr>
      <w:color w:val="605E5C"/>
      <w:shd w:val="clear" w:color="auto" w:fill="E1DFDD"/>
    </w:rPr>
  </w:style>
  <w:style w:type="paragraph" w:styleId="NoteHeading">
    <w:name w:val="Note Heading"/>
    <w:basedOn w:val="Normal"/>
    <w:next w:val="Normal"/>
    <w:link w:val="NoteHeadingChar"/>
    <w:semiHidden/>
    <w:rsid w:val="001B0A5D"/>
    <w:rPr>
      <w:rFonts w:ascii="Times New Roman" w:hAnsi="Times New Roman"/>
      <w:sz w:val="19"/>
    </w:rPr>
  </w:style>
  <w:style w:type="character" w:customStyle="1" w:styleId="NoteHeadingChar">
    <w:name w:val="Note Heading Char"/>
    <w:basedOn w:val="DefaultParagraphFont"/>
    <w:link w:val="NoteHeading"/>
    <w:semiHidden/>
    <w:rsid w:val="00C21AEC"/>
    <w:rPr>
      <w:rFonts w:ascii="Times New Roman" w:hAnsi="Times New Roman"/>
      <w:sz w:val="19"/>
      <w:lang w:val="en-GB"/>
    </w:rPr>
  </w:style>
  <w:style w:type="paragraph" w:styleId="EndnoteText">
    <w:name w:val="endnote text"/>
    <w:basedOn w:val="Normal"/>
    <w:link w:val="EndnoteTextChar"/>
    <w:uiPriority w:val="99"/>
    <w:semiHidden/>
    <w:rsid w:val="001B0A5D"/>
    <w:rPr>
      <w:rFonts w:ascii="Times New Roman" w:hAnsi="Times New Roman"/>
      <w:sz w:val="19"/>
      <w:szCs w:val="20"/>
    </w:rPr>
  </w:style>
  <w:style w:type="character" w:customStyle="1" w:styleId="EndnoteTextChar">
    <w:name w:val="Endnote Text Char"/>
    <w:basedOn w:val="DefaultParagraphFont"/>
    <w:link w:val="EndnoteText"/>
    <w:uiPriority w:val="99"/>
    <w:semiHidden/>
    <w:rsid w:val="001B0A5D"/>
    <w:rPr>
      <w:rFonts w:ascii="Times New Roman" w:eastAsia="Times New Roman" w:hAnsi="Times New Roman" w:cs="Arial"/>
      <w:sz w:val="19"/>
      <w:szCs w:val="20"/>
      <w:lang w:val="en-GB" w:eastAsia="de-DE"/>
    </w:rPr>
  </w:style>
  <w:style w:type="character" w:styleId="EndnoteReference">
    <w:name w:val="endnote reference"/>
    <w:basedOn w:val="DefaultParagraphFont"/>
    <w:uiPriority w:val="99"/>
    <w:semiHidden/>
    <w:rsid w:val="001B0A5D"/>
    <w:rPr>
      <w:vertAlign w:val="superscript"/>
    </w:rPr>
  </w:style>
  <w:style w:type="paragraph" w:customStyle="1" w:styleId="textheader">
    <w:name w:val="text header"/>
    <w:next w:val="headlineheader"/>
    <w:semiHidden/>
    <w:rsid w:val="001B0A5D"/>
    <w:pPr>
      <w:spacing w:after="400" w:line="500" w:lineRule="exact"/>
    </w:pPr>
    <w:rPr>
      <w:rFonts w:ascii="Arial" w:eastAsia="Times New Roman" w:hAnsi="Arial" w:cs="Times New Roman"/>
      <w:color w:val="23236E"/>
      <w:spacing w:val="4"/>
      <w:sz w:val="40"/>
      <w:szCs w:val="80"/>
      <w:lang w:val="en-GB" w:eastAsia="de-DE"/>
    </w:rPr>
  </w:style>
  <w:style w:type="paragraph" w:customStyle="1" w:styleId="time">
    <w:name w:val="time"/>
    <w:semiHidden/>
    <w:rsid w:val="001B0A5D"/>
    <w:pPr>
      <w:pBdr>
        <w:bottom w:val="single" w:sz="4" w:space="10" w:color="auto"/>
      </w:pBdr>
      <w:spacing w:after="0" w:line="320" w:lineRule="exact"/>
    </w:pPr>
    <w:rPr>
      <w:rFonts w:ascii="Arial" w:eastAsia="Times New Roman" w:hAnsi="Arial" w:cs="Times New Roman"/>
      <w:color w:val="000000"/>
      <w:sz w:val="29"/>
      <w:szCs w:val="24"/>
      <w:lang w:val="en-GB" w:eastAsia="de-DE"/>
    </w:rPr>
  </w:style>
  <w:style w:type="paragraph" w:styleId="TOC1">
    <w:name w:val="toc 1"/>
    <w:basedOn w:val="Normal"/>
    <w:uiPriority w:val="39"/>
    <w:rsid w:val="00DF0821"/>
    <w:pPr>
      <w:tabs>
        <w:tab w:val="right" w:leader="dot" w:pos="9514"/>
      </w:tabs>
      <w:spacing w:before="240"/>
    </w:pPr>
    <w:rPr>
      <w:rFonts w:ascii="Calibri" w:hAnsi="Calibri" w:cstheme="minorHAnsi"/>
      <w:b/>
      <w:bCs/>
      <w:noProof/>
      <w:color w:val="0F218B" w:themeColor="accent1"/>
      <w:szCs w:val="20"/>
    </w:rPr>
  </w:style>
  <w:style w:type="paragraph" w:customStyle="1" w:styleId="Corponormale">
    <w:name w:val="Corpo normale"/>
    <w:basedOn w:val="Normal"/>
    <w:uiPriority w:val="99"/>
    <w:semiHidden/>
    <w:rsid w:val="001B0A5D"/>
    <w:pPr>
      <w:spacing w:before="120"/>
    </w:pPr>
    <w:rPr>
      <w:lang w:eastAsia="sk-SK"/>
    </w:rPr>
  </w:style>
  <w:style w:type="paragraph" w:styleId="PlainText">
    <w:name w:val="Plain Text"/>
    <w:basedOn w:val="Normal"/>
    <w:link w:val="PlainTextChar"/>
    <w:uiPriority w:val="99"/>
    <w:semiHidden/>
    <w:rsid w:val="001B0A5D"/>
    <w:rPr>
      <w:rFonts w:ascii="Consolas" w:hAnsi="Consolas"/>
      <w:sz w:val="21"/>
      <w:szCs w:val="21"/>
      <w:lang w:val="fr-BE"/>
    </w:rPr>
  </w:style>
  <w:style w:type="character" w:customStyle="1" w:styleId="PlainTextChar">
    <w:name w:val="Plain Text Char"/>
    <w:basedOn w:val="DefaultParagraphFont"/>
    <w:link w:val="PlainText"/>
    <w:uiPriority w:val="99"/>
    <w:semiHidden/>
    <w:rsid w:val="00C21AEC"/>
    <w:rPr>
      <w:rFonts w:ascii="Consolas" w:hAnsi="Consolas"/>
      <w:sz w:val="21"/>
      <w:szCs w:val="21"/>
      <w:lang w:val="fr-BE"/>
    </w:rPr>
  </w:style>
  <w:style w:type="character" w:styleId="Emphasis">
    <w:name w:val="Emphasis"/>
    <w:basedOn w:val="DefaultParagraphFont"/>
    <w:uiPriority w:val="20"/>
    <w:semiHidden/>
    <w:rsid w:val="001B0A5D"/>
    <w:rPr>
      <w:i/>
      <w:iCs/>
    </w:rPr>
  </w:style>
  <w:style w:type="character" w:styleId="CommentReference">
    <w:name w:val="annotation reference"/>
    <w:basedOn w:val="DefaultParagraphFont"/>
    <w:uiPriority w:val="99"/>
    <w:semiHidden/>
    <w:rsid w:val="001B0A5D"/>
    <w:rPr>
      <w:sz w:val="16"/>
      <w:szCs w:val="16"/>
    </w:rPr>
  </w:style>
  <w:style w:type="paragraph" w:styleId="CommentText">
    <w:name w:val="annotation text"/>
    <w:basedOn w:val="Normal"/>
    <w:link w:val="CommentTextChar"/>
    <w:uiPriority w:val="99"/>
    <w:semiHidden/>
    <w:rsid w:val="001B0A5D"/>
    <w:rPr>
      <w:szCs w:val="20"/>
    </w:rPr>
  </w:style>
  <w:style w:type="character" w:customStyle="1" w:styleId="CommentTextChar">
    <w:name w:val="Comment Text Char"/>
    <w:basedOn w:val="DefaultParagraphFont"/>
    <w:link w:val="CommentText"/>
    <w:uiPriority w:val="99"/>
    <w:semiHidden/>
    <w:rsid w:val="001B0A5D"/>
    <w:rPr>
      <w:rFonts w:ascii="Arial" w:eastAsia="Times New Roman" w:hAnsi="Arial" w:cs="Arial"/>
      <w:sz w:val="20"/>
      <w:szCs w:val="20"/>
      <w:lang w:val="en-GB" w:eastAsia="de-DE"/>
    </w:rPr>
  </w:style>
  <w:style w:type="paragraph" w:styleId="CommentSubject">
    <w:name w:val="annotation subject"/>
    <w:basedOn w:val="CommentText"/>
    <w:next w:val="CommentText"/>
    <w:link w:val="CommentSubjectChar"/>
    <w:uiPriority w:val="99"/>
    <w:semiHidden/>
    <w:rsid w:val="001B0A5D"/>
    <w:rPr>
      <w:b/>
      <w:bCs/>
    </w:rPr>
  </w:style>
  <w:style w:type="character" w:customStyle="1" w:styleId="CommentSubjectChar">
    <w:name w:val="Comment Subject Char"/>
    <w:basedOn w:val="CommentTextChar"/>
    <w:link w:val="CommentSubject"/>
    <w:uiPriority w:val="99"/>
    <w:semiHidden/>
    <w:rsid w:val="001B0A5D"/>
    <w:rPr>
      <w:rFonts w:ascii="Arial" w:eastAsia="Times New Roman" w:hAnsi="Arial" w:cs="Arial"/>
      <w:b/>
      <w:bCs/>
      <w:sz w:val="20"/>
      <w:szCs w:val="20"/>
      <w:lang w:val="en-GB" w:eastAsia="de-DE"/>
    </w:rPr>
  </w:style>
  <w:style w:type="paragraph" w:styleId="Caption">
    <w:name w:val="caption"/>
    <w:basedOn w:val="Normal"/>
    <w:next w:val="Normal"/>
    <w:uiPriority w:val="35"/>
    <w:qFormat/>
    <w:rsid w:val="005F7699"/>
    <w:pPr>
      <w:pBdr>
        <w:top w:val="single" w:sz="4" w:space="1" w:color="auto"/>
      </w:pBdr>
      <w:spacing w:before="120" w:after="360"/>
      <w:jc w:val="left"/>
    </w:pPr>
    <w:rPr>
      <w:b/>
      <w:bCs/>
      <w:color w:val="808080" w:themeColor="background1" w:themeShade="80"/>
      <w:sz w:val="18"/>
      <w:szCs w:val="18"/>
    </w:rPr>
  </w:style>
  <w:style w:type="character" w:styleId="Hyperlink">
    <w:name w:val="Hyperlink"/>
    <w:basedOn w:val="DefaultParagraphFont"/>
    <w:uiPriority w:val="99"/>
    <w:rsid w:val="00097D64"/>
    <w:rPr>
      <w:rFonts w:ascii="Times New Roman" w:hAnsi="Times New Roman" w:cs="Times New Roman"/>
      <w:color w:val="0F218B" w:themeColor="accent1"/>
      <w:u w:val="single"/>
    </w:rPr>
  </w:style>
  <w:style w:type="numbering" w:customStyle="1" w:styleId="NoList1">
    <w:name w:val="No List1"/>
    <w:next w:val="NoList"/>
    <w:uiPriority w:val="99"/>
    <w:semiHidden/>
    <w:unhideWhenUsed/>
    <w:rsid w:val="001B0A5D"/>
  </w:style>
  <w:style w:type="paragraph" w:styleId="BodyTextIndent">
    <w:name w:val="Body Text Indent"/>
    <w:basedOn w:val="Normal"/>
    <w:link w:val="BodyTextIndentChar"/>
    <w:semiHidden/>
    <w:rsid w:val="001B0A5D"/>
    <w:pPr>
      <w:ind w:left="360"/>
    </w:pPr>
    <w:rPr>
      <w:rFonts w:ascii="Times New Roman" w:hAnsi="Times New Roman"/>
    </w:rPr>
  </w:style>
  <w:style w:type="character" w:customStyle="1" w:styleId="BodyTextIndentChar">
    <w:name w:val="Body Text Indent Char"/>
    <w:basedOn w:val="DefaultParagraphFont"/>
    <w:link w:val="BodyTextIndent"/>
    <w:semiHidden/>
    <w:rsid w:val="00C21AEC"/>
    <w:rPr>
      <w:rFonts w:ascii="Times New Roman" w:hAnsi="Times New Roman"/>
      <w:sz w:val="24"/>
      <w:lang w:val="en-GB"/>
    </w:rPr>
  </w:style>
  <w:style w:type="paragraph" w:styleId="BodyTextIndent2">
    <w:name w:val="Body Text Indent 2"/>
    <w:basedOn w:val="Normal"/>
    <w:link w:val="BodyTextIndent2Char"/>
    <w:semiHidden/>
    <w:rsid w:val="001B0A5D"/>
    <w:pPr>
      <w:ind w:left="720"/>
    </w:pPr>
    <w:rPr>
      <w:rFonts w:ascii="Times New Roman" w:hAnsi="Times New Roman"/>
      <w:b/>
      <w:bCs/>
      <w:i/>
      <w:iCs/>
    </w:rPr>
  </w:style>
  <w:style w:type="character" w:customStyle="1" w:styleId="BodyTextIndent2Char">
    <w:name w:val="Body Text Indent 2 Char"/>
    <w:basedOn w:val="DefaultParagraphFont"/>
    <w:link w:val="BodyTextIndent2"/>
    <w:semiHidden/>
    <w:rsid w:val="00C21AEC"/>
    <w:rPr>
      <w:rFonts w:ascii="Times New Roman" w:hAnsi="Times New Roman"/>
      <w:b/>
      <w:bCs/>
      <w:i/>
      <w:iCs/>
      <w:sz w:val="24"/>
      <w:lang w:val="en-GB"/>
    </w:rPr>
  </w:style>
  <w:style w:type="paragraph" w:styleId="BodyText">
    <w:name w:val="Body Text"/>
    <w:basedOn w:val="Normal"/>
    <w:link w:val="BodyTextChar"/>
    <w:semiHidden/>
    <w:rsid w:val="001B0A5D"/>
    <w:rPr>
      <w:rFonts w:ascii="Times New Roman" w:hAnsi="Times New Roman"/>
    </w:rPr>
  </w:style>
  <w:style w:type="character" w:customStyle="1" w:styleId="BodyTextChar">
    <w:name w:val="Body Text Char"/>
    <w:basedOn w:val="DefaultParagraphFont"/>
    <w:link w:val="BodyText"/>
    <w:semiHidden/>
    <w:rsid w:val="00C21AEC"/>
    <w:rPr>
      <w:rFonts w:ascii="Times New Roman" w:hAnsi="Times New Roman"/>
      <w:sz w:val="24"/>
      <w:lang w:val="en-GB"/>
    </w:rPr>
  </w:style>
  <w:style w:type="paragraph" w:styleId="BodyTextIndent3">
    <w:name w:val="Body Text Indent 3"/>
    <w:basedOn w:val="Normal"/>
    <w:link w:val="BodyTextIndent3Char"/>
    <w:semiHidden/>
    <w:rsid w:val="001B0A5D"/>
    <w:pPr>
      <w:ind w:left="360"/>
    </w:pPr>
    <w:rPr>
      <w:rFonts w:ascii="Times New Roman" w:hAnsi="Times New Roman"/>
      <w:i/>
      <w:iCs/>
    </w:rPr>
  </w:style>
  <w:style w:type="character" w:customStyle="1" w:styleId="BodyTextIndent3Char">
    <w:name w:val="Body Text Indent 3 Char"/>
    <w:basedOn w:val="DefaultParagraphFont"/>
    <w:link w:val="BodyTextIndent3"/>
    <w:semiHidden/>
    <w:rsid w:val="00C21AEC"/>
    <w:rPr>
      <w:rFonts w:ascii="Times New Roman" w:hAnsi="Times New Roman"/>
      <w:i/>
      <w:iCs/>
      <w:sz w:val="24"/>
      <w:lang w:val="en-GB"/>
    </w:rPr>
  </w:style>
  <w:style w:type="character" w:styleId="PageNumber">
    <w:name w:val="page number"/>
    <w:basedOn w:val="DefaultParagraphFont"/>
    <w:semiHidden/>
    <w:rsid w:val="001B0A5D"/>
  </w:style>
  <w:style w:type="paragraph" w:styleId="BodyText2">
    <w:name w:val="Body Text 2"/>
    <w:basedOn w:val="Normal"/>
    <w:link w:val="BodyText2Char"/>
    <w:semiHidden/>
    <w:rsid w:val="001B0A5D"/>
    <w:pPr>
      <w:pBdr>
        <w:top w:val="single" w:sz="4" w:space="1" w:color="auto"/>
        <w:left w:val="single" w:sz="4" w:space="4" w:color="auto"/>
        <w:bottom w:val="single" w:sz="4" w:space="1" w:color="auto"/>
        <w:right w:val="single" w:sz="4" w:space="4" w:color="auto"/>
      </w:pBdr>
    </w:pPr>
    <w:rPr>
      <w:rFonts w:ascii="Times New Roman" w:hAnsi="Times New Roman"/>
      <w:b/>
      <w:bCs/>
    </w:rPr>
  </w:style>
  <w:style w:type="character" w:customStyle="1" w:styleId="BodyText2Char">
    <w:name w:val="Body Text 2 Char"/>
    <w:basedOn w:val="DefaultParagraphFont"/>
    <w:link w:val="BodyText2"/>
    <w:semiHidden/>
    <w:rsid w:val="00C21AEC"/>
    <w:rPr>
      <w:rFonts w:ascii="Times New Roman" w:hAnsi="Times New Roman"/>
      <w:b/>
      <w:bCs/>
      <w:sz w:val="24"/>
      <w:lang w:val="en-GB"/>
    </w:rPr>
  </w:style>
  <w:style w:type="paragraph" w:customStyle="1" w:styleId="BalloonText1">
    <w:name w:val="Balloon Text1"/>
    <w:basedOn w:val="Normal"/>
    <w:link w:val="BalloonText1Char"/>
    <w:semiHidden/>
    <w:rsid w:val="001B0A5D"/>
    <w:rPr>
      <w:rFonts w:ascii="Tahoma" w:hAnsi="Tahoma" w:cs="Tahoma"/>
      <w:sz w:val="16"/>
      <w:szCs w:val="16"/>
    </w:rPr>
  </w:style>
  <w:style w:type="character" w:styleId="FollowedHyperlink">
    <w:name w:val="FollowedHyperlink"/>
    <w:uiPriority w:val="99"/>
    <w:semiHidden/>
    <w:rsid w:val="001B0A5D"/>
    <w:rPr>
      <w:color w:val="800080"/>
      <w:u w:val="single"/>
    </w:rPr>
  </w:style>
  <w:style w:type="paragraph" w:customStyle="1" w:styleId="Style1">
    <w:name w:val="Style1"/>
    <w:basedOn w:val="Heading2"/>
    <w:semiHidden/>
    <w:rsid w:val="001B0A5D"/>
    <w:pPr>
      <w:keepLines w:val="0"/>
      <w:numPr>
        <w:ilvl w:val="1"/>
        <w:numId w:val="3"/>
      </w:numPr>
      <w:spacing w:before="0"/>
    </w:pPr>
    <w:rPr>
      <w:rFonts w:ascii="Times New Roman" w:eastAsia="Times New Roman" w:hAnsi="Times New Roman" w:cs="Times New Roman"/>
      <w:color w:val="auto"/>
      <w:sz w:val="24"/>
      <w:szCs w:val="24"/>
    </w:rPr>
  </w:style>
  <w:style w:type="paragraph" w:customStyle="1" w:styleId="Style2">
    <w:name w:val="Style2"/>
    <w:basedOn w:val="Heading2"/>
    <w:semiHidden/>
    <w:rsid w:val="001B0A5D"/>
    <w:pPr>
      <w:keepLines w:val="0"/>
      <w:tabs>
        <w:tab w:val="num" w:pos="576"/>
      </w:tabs>
      <w:spacing w:before="0"/>
      <w:ind w:left="576" w:hanging="576"/>
    </w:pPr>
    <w:rPr>
      <w:rFonts w:ascii="Times New Roman" w:eastAsia="Times New Roman" w:hAnsi="Times New Roman" w:cs="Times New Roman"/>
      <w:color w:val="auto"/>
      <w:sz w:val="24"/>
      <w:szCs w:val="24"/>
    </w:rPr>
  </w:style>
  <w:style w:type="paragraph" w:customStyle="1" w:styleId="Innehllsfrteckningsrubrik1">
    <w:name w:val="Innehållsförteckningsrubrik1"/>
    <w:basedOn w:val="Heading1"/>
    <w:next w:val="Normal"/>
    <w:uiPriority w:val="39"/>
    <w:semiHidden/>
    <w:unhideWhenUsed/>
    <w:qFormat/>
    <w:rsid w:val="001B0A5D"/>
    <w:pPr>
      <w:spacing w:line="276" w:lineRule="auto"/>
      <w:outlineLvl w:val="9"/>
    </w:pPr>
    <w:rPr>
      <w:rFonts w:ascii="Cambria" w:eastAsia="Times New Roman" w:hAnsi="Cambria" w:cs="Times New Roman"/>
      <w:color w:val="365F91"/>
      <w:lang w:val="sv-SE" w:eastAsia="sv-SE"/>
    </w:rPr>
  </w:style>
  <w:style w:type="paragraph" w:styleId="TOC2">
    <w:name w:val="toc 2"/>
    <w:basedOn w:val="Normal"/>
    <w:next w:val="Normal"/>
    <w:autoRedefine/>
    <w:uiPriority w:val="39"/>
    <w:unhideWhenUsed/>
    <w:rsid w:val="00D500FE"/>
    <w:pPr>
      <w:tabs>
        <w:tab w:val="right" w:leader="dot" w:pos="9628"/>
      </w:tabs>
      <w:ind w:left="284"/>
    </w:pPr>
    <w:rPr>
      <w:color w:val="595959" w:themeColor="text1" w:themeTint="A6"/>
      <w:szCs w:val="20"/>
    </w:rPr>
  </w:style>
  <w:style w:type="paragraph" w:styleId="BodyText3">
    <w:name w:val="Body Text 3"/>
    <w:basedOn w:val="Normal"/>
    <w:link w:val="BodyText3Char"/>
    <w:uiPriority w:val="99"/>
    <w:semiHidden/>
    <w:rsid w:val="001B0A5D"/>
    <w:rPr>
      <w:rFonts w:ascii="Times New Roman" w:hAnsi="Times New Roman"/>
      <w:sz w:val="16"/>
      <w:szCs w:val="16"/>
      <w:lang w:eastAsia="en-GB"/>
    </w:rPr>
  </w:style>
  <w:style w:type="character" w:customStyle="1" w:styleId="BodyText3Char">
    <w:name w:val="Body Text 3 Char"/>
    <w:basedOn w:val="DefaultParagraphFont"/>
    <w:link w:val="BodyText3"/>
    <w:uiPriority w:val="99"/>
    <w:semiHidden/>
    <w:rsid w:val="00C21AEC"/>
    <w:rPr>
      <w:rFonts w:ascii="Times New Roman" w:hAnsi="Times New Roman"/>
      <w:sz w:val="16"/>
      <w:szCs w:val="16"/>
      <w:lang w:val="en-GB" w:eastAsia="en-GB"/>
    </w:rPr>
  </w:style>
  <w:style w:type="paragraph" w:styleId="Subtitle">
    <w:name w:val="Subtitle"/>
    <w:basedOn w:val="Normal"/>
    <w:link w:val="SubtitleChar"/>
    <w:semiHidden/>
    <w:rsid w:val="001B0A5D"/>
    <w:pPr>
      <w:autoSpaceDE w:val="0"/>
      <w:autoSpaceDN w:val="0"/>
      <w:adjustRightInd w:val="0"/>
      <w:spacing w:before="240" w:line="240" w:lineRule="atLeast"/>
      <w:jc w:val="center"/>
    </w:pPr>
    <w:rPr>
      <w:sz w:val="28"/>
      <w:szCs w:val="20"/>
      <w:lang w:eastAsia="fr-FR"/>
    </w:rPr>
  </w:style>
  <w:style w:type="character" w:customStyle="1" w:styleId="SubtitleChar">
    <w:name w:val="Subtitle Char"/>
    <w:basedOn w:val="DefaultParagraphFont"/>
    <w:link w:val="Subtitle"/>
    <w:semiHidden/>
    <w:rsid w:val="00C21AEC"/>
    <w:rPr>
      <w:rFonts w:asciiTheme="minorHAnsi" w:hAnsiTheme="minorHAnsi"/>
      <w:sz w:val="28"/>
      <w:szCs w:val="20"/>
      <w:lang w:val="en-GB" w:eastAsia="fr-FR"/>
    </w:rPr>
  </w:style>
  <w:style w:type="paragraph" w:customStyle="1" w:styleId="xl67">
    <w:name w:val="xl67"/>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8">
    <w:name w:val="xl68"/>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69">
    <w:name w:val="xl69"/>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0">
    <w:name w:val="xl70"/>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1">
    <w:name w:val="xl71"/>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2">
    <w:name w:val="xl72"/>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73">
    <w:name w:val="xl73"/>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textAlignment w:val="center"/>
    </w:pPr>
    <w:rPr>
      <w:b/>
      <w:bCs/>
      <w:szCs w:val="20"/>
      <w:lang w:val="nl-BE" w:eastAsia="nl-BE"/>
    </w:rPr>
  </w:style>
  <w:style w:type="paragraph" w:customStyle="1" w:styleId="xl74">
    <w:name w:val="xl74"/>
    <w:basedOn w:val="Normal"/>
    <w:semiHidden/>
    <w:rsid w:val="001B0A5D"/>
    <w:pPr>
      <w:pBdr>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5">
    <w:name w:val="xl75"/>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76">
    <w:name w:val="xl76"/>
    <w:basedOn w:val="Normal"/>
    <w:semiHidden/>
    <w:rsid w:val="001B0A5D"/>
    <w:pPr>
      <w:pBdr>
        <w:top w:val="single" w:sz="8"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7">
    <w:name w:val="xl77"/>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nl-BE" w:eastAsia="nl-BE"/>
    </w:rPr>
  </w:style>
  <w:style w:type="paragraph" w:customStyle="1" w:styleId="xl78">
    <w:name w:val="xl7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val="nl-BE" w:eastAsia="nl-BE"/>
    </w:rPr>
  </w:style>
  <w:style w:type="paragraph" w:customStyle="1" w:styleId="xl79">
    <w:name w:val="xl79"/>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xl80">
    <w:name w:val="xl80"/>
    <w:basedOn w:val="Normal"/>
    <w:semiHidden/>
    <w:rsid w:val="001B0A5D"/>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1">
    <w:name w:val="xl81"/>
    <w:basedOn w:val="Normal"/>
    <w:semiHidden/>
    <w:rsid w:val="001B0A5D"/>
    <w:pPr>
      <w:pBdr>
        <w:top w:val="single" w:sz="4" w:space="0" w:color="auto"/>
        <w:left w:val="single" w:sz="4" w:space="0" w:color="auto"/>
        <w:bottom w:val="single" w:sz="4" w:space="0" w:color="auto"/>
        <w:right w:val="single" w:sz="8"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2">
    <w:name w:val="xl82"/>
    <w:basedOn w:val="Normal"/>
    <w:semiHidden/>
    <w:rsid w:val="001B0A5D"/>
    <w:pPr>
      <w:pBdr>
        <w:top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3">
    <w:name w:val="xl83"/>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4">
    <w:name w:val="xl8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85">
    <w:name w:val="xl85"/>
    <w:basedOn w:val="Normal"/>
    <w:semiHidden/>
    <w:rsid w:val="001B0A5D"/>
    <w:pPr>
      <w:pBdr>
        <w:left w:val="single" w:sz="4" w:space="0" w:color="auto"/>
        <w:bottom w:val="single" w:sz="4" w:space="0" w:color="auto"/>
        <w:right w:val="single" w:sz="4" w:space="0" w:color="auto"/>
      </w:pBdr>
      <w:shd w:val="clear" w:color="000000" w:fill="FF6600"/>
      <w:spacing w:before="100" w:beforeAutospacing="1" w:after="100" w:afterAutospacing="1"/>
    </w:pPr>
    <w:rPr>
      <w:rFonts w:ascii="Times New Roman" w:hAnsi="Times New Roman"/>
      <w:lang w:val="nl-BE" w:eastAsia="nl-BE"/>
    </w:rPr>
  </w:style>
  <w:style w:type="paragraph" w:customStyle="1" w:styleId="xl86">
    <w:name w:val="xl86"/>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65">
    <w:name w:val="xl6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66">
    <w:name w:val="xl6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n" w:hAnsi="Times New Roman"/>
      <w:lang w:val="nl-BE" w:eastAsia="nl-BE"/>
    </w:rPr>
  </w:style>
  <w:style w:type="paragraph" w:customStyle="1" w:styleId="Default">
    <w:name w:val="Default"/>
    <w:semiHidden/>
    <w:rsid w:val="001B0A5D"/>
    <w:pPr>
      <w:autoSpaceDE w:val="0"/>
      <w:autoSpaceDN w:val="0"/>
      <w:adjustRightInd w:val="0"/>
      <w:spacing w:after="0"/>
    </w:pPr>
    <w:rPr>
      <w:rFonts w:ascii="Arial" w:eastAsia="Times New Roman" w:hAnsi="Arial" w:cs="Arial"/>
      <w:color w:val="000000"/>
      <w:sz w:val="24"/>
      <w:szCs w:val="24"/>
      <w:lang w:val="nl-BE" w:eastAsia="de-DE"/>
    </w:rPr>
  </w:style>
  <w:style w:type="paragraph" w:styleId="Revision">
    <w:name w:val="Revision"/>
    <w:hidden/>
    <w:uiPriority w:val="99"/>
    <w:semiHidden/>
    <w:rsid w:val="001B0A5D"/>
    <w:pPr>
      <w:spacing w:after="0"/>
    </w:pPr>
    <w:rPr>
      <w:rFonts w:ascii="Arial" w:eastAsia="Times New Roman" w:hAnsi="Arial" w:cs="Times New Roman"/>
      <w:szCs w:val="24"/>
      <w:lang w:val="de-DE" w:eastAsia="de-DE"/>
    </w:rPr>
  </w:style>
  <w:style w:type="numbering" w:customStyle="1" w:styleId="NoList2">
    <w:name w:val="No List2"/>
    <w:next w:val="NoList"/>
    <w:uiPriority w:val="99"/>
    <w:semiHidden/>
    <w:unhideWhenUsed/>
    <w:rsid w:val="001B0A5D"/>
  </w:style>
  <w:style w:type="numbering" w:customStyle="1" w:styleId="NoList3">
    <w:name w:val="No List3"/>
    <w:next w:val="NoList"/>
    <w:uiPriority w:val="99"/>
    <w:semiHidden/>
    <w:unhideWhenUsed/>
    <w:rsid w:val="001B0A5D"/>
  </w:style>
  <w:style w:type="numbering" w:customStyle="1" w:styleId="NoList4">
    <w:name w:val="No List4"/>
    <w:next w:val="NoList"/>
    <w:uiPriority w:val="99"/>
    <w:semiHidden/>
    <w:unhideWhenUsed/>
    <w:rsid w:val="001B0A5D"/>
  </w:style>
  <w:style w:type="numbering" w:customStyle="1" w:styleId="NoList5">
    <w:name w:val="No List5"/>
    <w:next w:val="NoList"/>
    <w:uiPriority w:val="99"/>
    <w:semiHidden/>
    <w:unhideWhenUsed/>
    <w:rsid w:val="001B0A5D"/>
  </w:style>
  <w:style w:type="numbering" w:customStyle="1" w:styleId="NoList6">
    <w:name w:val="No List6"/>
    <w:next w:val="NoList"/>
    <w:uiPriority w:val="99"/>
    <w:semiHidden/>
    <w:unhideWhenUsed/>
    <w:rsid w:val="001B0A5D"/>
  </w:style>
  <w:style w:type="numbering" w:customStyle="1" w:styleId="NoList7">
    <w:name w:val="No List7"/>
    <w:next w:val="NoList"/>
    <w:uiPriority w:val="99"/>
    <w:semiHidden/>
    <w:unhideWhenUsed/>
    <w:rsid w:val="001B0A5D"/>
  </w:style>
  <w:style w:type="paragraph" w:customStyle="1" w:styleId="textregular0">
    <w:name w:val="textregular"/>
    <w:basedOn w:val="Normal"/>
    <w:semiHidden/>
    <w:rsid w:val="001B0A5D"/>
    <w:rPr>
      <w:rFonts w:ascii="Times New Roman" w:hAnsi="Times New Roman"/>
      <w:szCs w:val="20"/>
      <w:lang w:val="fr-BE" w:eastAsia="fr-BE"/>
    </w:rPr>
  </w:style>
  <w:style w:type="paragraph" w:styleId="NormalWeb">
    <w:name w:val="Normal (Web)"/>
    <w:basedOn w:val="Normal"/>
    <w:uiPriority w:val="99"/>
    <w:semiHidden/>
    <w:rsid w:val="001B0A5D"/>
    <w:pPr>
      <w:spacing w:before="100" w:beforeAutospacing="1" w:after="100" w:afterAutospacing="1"/>
    </w:pPr>
    <w:rPr>
      <w:rFonts w:ascii="Times New Roman" w:hAnsi="Times New Roman"/>
      <w:lang w:val="fr-BE" w:eastAsia="fr-BE"/>
    </w:rPr>
  </w:style>
  <w:style w:type="paragraph" w:customStyle="1" w:styleId="xl87">
    <w:name w:val="xl8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b/>
      <w:bCs/>
      <w:lang w:eastAsia="en-GB"/>
    </w:rPr>
  </w:style>
  <w:style w:type="paragraph" w:customStyle="1" w:styleId="xl88">
    <w:name w:val="xl88"/>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eastAsia="en-GB"/>
    </w:rPr>
  </w:style>
  <w:style w:type="paragraph" w:customStyle="1" w:styleId="xl89">
    <w:name w:val="xl89"/>
    <w:basedOn w:val="Normal"/>
    <w:semiHidden/>
    <w:rsid w:val="001B0A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paragraph" w:customStyle="1" w:styleId="xl90">
    <w:name w:val="xl90"/>
    <w:basedOn w:val="Normal"/>
    <w:semiHidden/>
    <w:rsid w:val="001B0A5D"/>
    <w:pPr>
      <w:pBdr>
        <w:top w:val="single" w:sz="4" w:space="0" w:color="auto"/>
        <w:bottom w:val="single" w:sz="4" w:space="0" w:color="auto"/>
        <w:right w:val="single" w:sz="4" w:space="0" w:color="auto"/>
      </w:pBdr>
      <w:shd w:val="clear" w:color="000000" w:fill="FF0000"/>
      <w:spacing w:before="100" w:beforeAutospacing="1" w:after="100" w:afterAutospacing="1"/>
    </w:pPr>
    <w:rPr>
      <w:rFonts w:ascii="Times New Roman" w:hAnsi="Times New Roman"/>
      <w:lang w:eastAsia="en-GB"/>
    </w:rPr>
  </w:style>
  <w:style w:type="numbering" w:customStyle="1" w:styleId="XXXBulletList">
    <w:name w:val="XXX_Bullet List"/>
    <w:basedOn w:val="NoList"/>
    <w:uiPriority w:val="99"/>
    <w:rsid w:val="001B0A5D"/>
    <w:pPr>
      <w:numPr>
        <w:numId w:val="4"/>
      </w:numPr>
    </w:pPr>
  </w:style>
  <w:style w:type="paragraph" w:styleId="TOCHeading">
    <w:name w:val="TOC Heading"/>
    <w:aliases w:val="Miscellaneous Headings"/>
    <w:basedOn w:val="Normal"/>
    <w:next w:val="Normal"/>
    <w:uiPriority w:val="39"/>
    <w:unhideWhenUsed/>
    <w:qFormat/>
    <w:rsid w:val="00DF0821"/>
    <w:pPr>
      <w:keepNext/>
      <w:keepLines/>
      <w:suppressAutoHyphens/>
      <w:spacing w:before="360" w:after="240"/>
      <w:jc w:val="left"/>
    </w:pPr>
    <w:rPr>
      <w:rFonts w:asciiTheme="majorHAnsi" w:hAnsiTheme="majorHAnsi"/>
      <w:b/>
      <w:color w:val="0F218B" w:themeColor="accent1"/>
      <w:sz w:val="40"/>
    </w:rPr>
  </w:style>
  <w:style w:type="paragraph" w:styleId="TOC3">
    <w:name w:val="toc 3"/>
    <w:basedOn w:val="Normal"/>
    <w:next w:val="Normal"/>
    <w:autoRedefine/>
    <w:uiPriority w:val="39"/>
    <w:unhideWhenUsed/>
    <w:rsid w:val="00D8326A"/>
    <w:pPr>
      <w:ind w:left="567"/>
    </w:pPr>
    <w:rPr>
      <w:iCs/>
      <w:color w:val="595959" w:themeColor="text1" w:themeTint="A6"/>
      <w:szCs w:val="20"/>
    </w:rPr>
  </w:style>
  <w:style w:type="character" w:customStyle="1" w:styleId="apple-style-span">
    <w:name w:val="apple-style-span"/>
    <w:basedOn w:val="DefaultParagraphFont"/>
    <w:semiHidden/>
    <w:rsid w:val="001B0A5D"/>
  </w:style>
  <w:style w:type="paragraph" w:customStyle="1" w:styleId="xl345">
    <w:name w:val="xl345"/>
    <w:basedOn w:val="Normal"/>
    <w:semiHidden/>
    <w:rsid w:val="001B0A5D"/>
    <w:pPr>
      <w:spacing w:before="100" w:beforeAutospacing="1" w:after="100" w:afterAutospacing="1"/>
    </w:pPr>
    <w:rPr>
      <w:rFonts w:ascii="Times New Roman" w:hAnsi="Times New Roman"/>
      <w:b/>
      <w:bCs/>
      <w:lang w:val="nl-BE" w:eastAsia="nl-BE"/>
    </w:rPr>
  </w:style>
  <w:style w:type="paragraph" w:customStyle="1" w:styleId="xl346">
    <w:name w:val="xl346"/>
    <w:basedOn w:val="Normal"/>
    <w:semiHidden/>
    <w:rsid w:val="001B0A5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47">
    <w:name w:val="xl347"/>
    <w:basedOn w:val="Normal"/>
    <w:semiHidden/>
    <w:rsid w:val="001B0A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48">
    <w:name w:val="xl348"/>
    <w:basedOn w:val="Normal"/>
    <w:semiHidden/>
    <w:rsid w:val="001B0A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49">
    <w:name w:val="xl349"/>
    <w:basedOn w:val="Normal"/>
    <w:semiHidden/>
    <w:rsid w:val="001B0A5D"/>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0">
    <w:name w:val="xl350"/>
    <w:basedOn w:val="Normal"/>
    <w:semiHidden/>
    <w:rsid w:val="001B0A5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1">
    <w:name w:val="xl351"/>
    <w:basedOn w:val="Normal"/>
    <w:semiHidden/>
    <w:rsid w:val="001B0A5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2">
    <w:name w:val="xl352"/>
    <w:basedOn w:val="Normal"/>
    <w:semiHidden/>
    <w:rsid w:val="001B0A5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3">
    <w:name w:val="xl353"/>
    <w:basedOn w:val="Normal"/>
    <w:semiHidden/>
    <w:rsid w:val="001B0A5D"/>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4">
    <w:name w:val="xl354"/>
    <w:basedOn w:val="Normal"/>
    <w:semiHidden/>
    <w:rsid w:val="001B0A5D"/>
    <w:pPr>
      <w:pBdr>
        <w:top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5">
    <w:name w:val="xl355"/>
    <w:basedOn w:val="Normal"/>
    <w:semiHidden/>
    <w:rsid w:val="001B0A5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lang w:val="nl-BE" w:eastAsia="nl-BE"/>
    </w:rPr>
  </w:style>
  <w:style w:type="paragraph" w:customStyle="1" w:styleId="xl356">
    <w:name w:val="xl356"/>
    <w:basedOn w:val="Normal"/>
    <w:semiHidden/>
    <w:rsid w:val="001B0A5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lang w:val="nl-BE" w:eastAsia="nl-BE"/>
    </w:rPr>
  </w:style>
  <w:style w:type="paragraph" w:customStyle="1" w:styleId="xl357">
    <w:name w:val="xl357"/>
    <w:basedOn w:val="Normal"/>
    <w:semiHidden/>
    <w:rsid w:val="001B0A5D"/>
    <w:pPr>
      <w:pBdr>
        <w:top w:val="single" w:sz="4" w:space="0" w:color="auto"/>
        <w:bottom w:val="single" w:sz="8"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58">
    <w:name w:val="xl358"/>
    <w:basedOn w:val="Normal"/>
    <w:semiHidden/>
    <w:rsid w:val="001B0A5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59">
    <w:name w:val="xl359"/>
    <w:basedOn w:val="Normal"/>
    <w:semiHidden/>
    <w:rsid w:val="001B0A5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0">
    <w:name w:val="xl360"/>
    <w:basedOn w:val="Normal"/>
    <w:semiHidden/>
    <w:rsid w:val="001B0A5D"/>
    <w:pPr>
      <w:pBdr>
        <w:left w:val="single" w:sz="8" w:space="0" w:color="auto"/>
        <w:bottom w:val="single" w:sz="4" w:space="0" w:color="auto"/>
        <w:right w:val="single" w:sz="8" w:space="0" w:color="auto"/>
      </w:pBdr>
      <w:spacing w:before="100" w:beforeAutospacing="1" w:after="100" w:afterAutospacing="1"/>
      <w:jc w:val="center"/>
    </w:pPr>
    <w:rPr>
      <w:rFonts w:ascii="Times New Roman" w:hAnsi="Times New Roman"/>
      <w:lang w:val="nl-BE" w:eastAsia="nl-BE"/>
    </w:rPr>
  </w:style>
  <w:style w:type="paragraph" w:customStyle="1" w:styleId="xl361">
    <w:name w:val="xl361"/>
    <w:basedOn w:val="Normal"/>
    <w:semiHidden/>
    <w:rsid w:val="001B0A5D"/>
    <w:pPr>
      <w:pBdr>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2">
    <w:name w:val="xl362"/>
    <w:basedOn w:val="Normal"/>
    <w:semiHidden/>
    <w:rsid w:val="001B0A5D"/>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3">
    <w:name w:val="xl363"/>
    <w:basedOn w:val="Normal"/>
    <w:semiHidden/>
    <w:rsid w:val="001B0A5D"/>
    <w:pPr>
      <w:pBdr>
        <w:left w:val="single" w:sz="4" w:space="0" w:color="auto"/>
        <w:bottom w:val="single" w:sz="4" w:space="0" w:color="auto"/>
        <w:right w:val="single" w:sz="8" w:space="0" w:color="auto"/>
      </w:pBdr>
      <w:shd w:val="clear" w:color="000000" w:fill="00FF00"/>
      <w:spacing w:before="100" w:beforeAutospacing="1" w:after="100" w:afterAutospacing="1"/>
      <w:jc w:val="center"/>
    </w:pPr>
    <w:rPr>
      <w:rFonts w:ascii="Times New Roman" w:hAnsi="Times New Roman"/>
      <w:lang w:val="nl-BE" w:eastAsia="nl-BE"/>
    </w:rPr>
  </w:style>
  <w:style w:type="paragraph" w:customStyle="1" w:styleId="xl364">
    <w:name w:val="xl364"/>
    <w:basedOn w:val="Normal"/>
    <w:semiHidden/>
    <w:rsid w:val="001B0A5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5">
    <w:name w:val="xl365"/>
    <w:basedOn w:val="Normal"/>
    <w:semiHidden/>
    <w:rsid w:val="001B0A5D"/>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6">
    <w:name w:val="xl366"/>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67">
    <w:name w:val="xl367"/>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8">
    <w:name w:val="xl368"/>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customStyle="1" w:styleId="xl369">
    <w:name w:val="xl369"/>
    <w:basedOn w:val="Normal"/>
    <w:semiHidden/>
    <w:rsid w:val="001B0A5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nl-BE" w:eastAsia="nl-BE"/>
    </w:rPr>
  </w:style>
  <w:style w:type="paragraph" w:customStyle="1" w:styleId="xl370">
    <w:name w:val="xl370"/>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paragraph" w:styleId="NoSpacing">
    <w:name w:val="No Spacing"/>
    <w:link w:val="NoSpacingChar"/>
    <w:uiPriority w:val="1"/>
    <w:semiHidden/>
    <w:rsid w:val="001B0A5D"/>
    <w:pPr>
      <w:spacing w:after="0"/>
    </w:pPr>
    <w:rPr>
      <w:lang w:val="de-DE"/>
    </w:rPr>
  </w:style>
  <w:style w:type="character" w:customStyle="1" w:styleId="st1">
    <w:name w:val="st1"/>
    <w:basedOn w:val="DefaultParagraphFont"/>
    <w:semiHidden/>
    <w:rsid w:val="001B0A5D"/>
  </w:style>
  <w:style w:type="paragraph" w:customStyle="1" w:styleId="xl371">
    <w:name w:val="xl371"/>
    <w:basedOn w:val="Normal"/>
    <w:semiHidden/>
    <w:rsid w:val="001B0A5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lang w:val="nl-BE" w:eastAsia="nl-BE"/>
    </w:rPr>
  </w:style>
  <w:style w:type="table" w:customStyle="1" w:styleId="Siatkatabelijasna1">
    <w:name w:val="Siatka tabeli — jasna1"/>
    <w:basedOn w:val="TableNormal"/>
    <w:uiPriority w:val="40"/>
    <w:rsid w:val="001B0A5D"/>
    <w:pPr>
      <w:spacing w:after="0"/>
    </w:pPr>
    <w:rPr>
      <w:rFonts w:ascii="Times New Roman" w:eastAsia="Times New Roman" w:hAnsi="Times New Roman" w:cs="Times New Roman"/>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semiHidden/>
    <w:rsid w:val="001B0A5D"/>
    <w:pPr>
      <w:ind w:left="660"/>
      <w:jc w:val="left"/>
    </w:pPr>
    <w:rPr>
      <w:sz w:val="18"/>
      <w:szCs w:val="18"/>
    </w:rPr>
  </w:style>
  <w:style w:type="paragraph" w:styleId="TOC5">
    <w:name w:val="toc 5"/>
    <w:basedOn w:val="Normal"/>
    <w:next w:val="Normal"/>
    <w:autoRedefine/>
    <w:uiPriority w:val="39"/>
    <w:semiHidden/>
    <w:rsid w:val="001B0A5D"/>
    <w:pPr>
      <w:ind w:left="880"/>
      <w:jc w:val="left"/>
    </w:pPr>
    <w:rPr>
      <w:sz w:val="18"/>
      <w:szCs w:val="18"/>
    </w:rPr>
  </w:style>
  <w:style w:type="paragraph" w:styleId="TOC6">
    <w:name w:val="toc 6"/>
    <w:basedOn w:val="Normal"/>
    <w:next w:val="Normal"/>
    <w:autoRedefine/>
    <w:uiPriority w:val="39"/>
    <w:semiHidden/>
    <w:rsid w:val="001B0A5D"/>
    <w:pPr>
      <w:ind w:left="1100"/>
      <w:jc w:val="left"/>
    </w:pPr>
    <w:rPr>
      <w:sz w:val="18"/>
      <w:szCs w:val="18"/>
    </w:rPr>
  </w:style>
  <w:style w:type="paragraph" w:styleId="TOC7">
    <w:name w:val="toc 7"/>
    <w:basedOn w:val="Normal"/>
    <w:next w:val="Normal"/>
    <w:autoRedefine/>
    <w:uiPriority w:val="39"/>
    <w:semiHidden/>
    <w:rsid w:val="001B0A5D"/>
    <w:pPr>
      <w:ind w:left="1320"/>
      <w:jc w:val="left"/>
    </w:pPr>
    <w:rPr>
      <w:sz w:val="18"/>
      <w:szCs w:val="18"/>
    </w:rPr>
  </w:style>
  <w:style w:type="paragraph" w:styleId="TOC8">
    <w:name w:val="toc 8"/>
    <w:basedOn w:val="Normal"/>
    <w:next w:val="Normal"/>
    <w:autoRedefine/>
    <w:uiPriority w:val="39"/>
    <w:semiHidden/>
    <w:rsid w:val="001B0A5D"/>
    <w:pPr>
      <w:ind w:left="1540"/>
      <w:jc w:val="left"/>
    </w:pPr>
    <w:rPr>
      <w:sz w:val="18"/>
      <w:szCs w:val="18"/>
    </w:rPr>
  </w:style>
  <w:style w:type="paragraph" w:styleId="TOC9">
    <w:name w:val="toc 9"/>
    <w:basedOn w:val="Normal"/>
    <w:next w:val="Normal"/>
    <w:autoRedefine/>
    <w:uiPriority w:val="39"/>
    <w:semiHidden/>
    <w:rsid w:val="001B0A5D"/>
    <w:pPr>
      <w:ind w:left="1760"/>
      <w:jc w:val="left"/>
    </w:pPr>
    <w:rPr>
      <w:sz w:val="18"/>
      <w:szCs w:val="18"/>
    </w:rPr>
  </w:style>
  <w:style w:type="character" w:customStyle="1" w:styleId="tgc">
    <w:name w:val="_tgc"/>
    <w:basedOn w:val="DefaultParagraphFont"/>
    <w:semiHidden/>
    <w:rsid w:val="001B0A5D"/>
  </w:style>
  <w:style w:type="character" w:styleId="Strong">
    <w:name w:val="Strong"/>
    <w:basedOn w:val="DefaultParagraphFont"/>
    <w:uiPriority w:val="22"/>
    <w:semiHidden/>
    <w:rsid w:val="001B0A5D"/>
    <w:rPr>
      <w:b/>
      <w:bCs/>
    </w:rPr>
  </w:style>
  <w:style w:type="character" w:customStyle="1" w:styleId="apple-converted-space">
    <w:name w:val="apple-converted-space"/>
    <w:basedOn w:val="DefaultParagraphFont"/>
    <w:semiHidden/>
    <w:rsid w:val="001B0A5D"/>
  </w:style>
  <w:style w:type="paragraph" w:customStyle="1" w:styleId="p1">
    <w:name w:val="p1"/>
    <w:basedOn w:val="Normal"/>
    <w:semiHidden/>
    <w:rsid w:val="001B0A5D"/>
    <w:pPr>
      <w:jc w:val="left"/>
    </w:pPr>
    <w:rPr>
      <w:rFonts w:ascii=".SF UI Text" w:hAnsi=".SF UI Text" w:cs="Times New Roman"/>
      <w:color w:val="454545"/>
      <w:sz w:val="26"/>
      <w:szCs w:val="26"/>
      <w:lang w:eastAsia="en-GB"/>
    </w:rPr>
  </w:style>
  <w:style w:type="paragraph" w:customStyle="1" w:styleId="p2">
    <w:name w:val="p2"/>
    <w:basedOn w:val="Normal"/>
    <w:semiHidden/>
    <w:rsid w:val="001B0A5D"/>
    <w:pPr>
      <w:jc w:val="left"/>
    </w:pPr>
    <w:rPr>
      <w:rFonts w:ascii=".SF UI Text" w:hAnsi=".SF UI Text" w:cs="Times New Roman"/>
      <w:color w:val="454545"/>
      <w:sz w:val="26"/>
      <w:szCs w:val="26"/>
      <w:lang w:eastAsia="en-GB"/>
    </w:rPr>
  </w:style>
  <w:style w:type="character" w:customStyle="1" w:styleId="s1">
    <w:name w:val="s1"/>
    <w:basedOn w:val="DefaultParagraphFont"/>
    <w:semiHidden/>
    <w:rsid w:val="001B0A5D"/>
    <w:rPr>
      <w:rFonts w:ascii=".SFUIText" w:hAnsi=".SFUIText" w:hint="default"/>
      <w:b w:val="0"/>
      <w:bCs w:val="0"/>
      <w:i w:val="0"/>
      <w:iCs w:val="0"/>
    </w:rPr>
  </w:style>
  <w:style w:type="paragraph" w:customStyle="1" w:styleId="CorpoPrincipale">
    <w:name w:val="Corpo Principale"/>
    <w:link w:val="CorpoPrincipaleCarattere"/>
    <w:uiPriority w:val="99"/>
    <w:semiHidden/>
    <w:rsid w:val="001B0A5D"/>
    <w:pPr>
      <w:spacing w:before="120"/>
      <w:jc w:val="both"/>
    </w:pPr>
    <w:rPr>
      <w:rFonts w:ascii="Calibri" w:eastAsia="Times New Roman" w:hAnsi="Calibri" w:cs="Calibri"/>
      <w:szCs w:val="20"/>
      <w:lang w:val="it-IT" w:eastAsia="it-IT"/>
    </w:rPr>
  </w:style>
  <w:style w:type="character" w:customStyle="1" w:styleId="CorpoPrincipaleCarattere">
    <w:name w:val="Corpo Principale Carattere"/>
    <w:basedOn w:val="DefaultParagraphFont"/>
    <w:link w:val="CorpoPrincipale"/>
    <w:uiPriority w:val="99"/>
    <w:semiHidden/>
    <w:locked/>
    <w:rsid w:val="00097D64"/>
    <w:rPr>
      <w:rFonts w:ascii="Calibri" w:eastAsia="Times New Roman" w:hAnsi="Calibri" w:cs="Calibri"/>
      <w:szCs w:val="20"/>
      <w:lang w:val="it-IT" w:eastAsia="it-IT"/>
    </w:rPr>
  </w:style>
  <w:style w:type="character" w:customStyle="1" w:styleId="label2">
    <w:name w:val="label2"/>
    <w:basedOn w:val="DefaultParagraphFont"/>
    <w:semiHidden/>
    <w:rsid w:val="001B0A5D"/>
  </w:style>
  <w:style w:type="paragraph" w:styleId="TableofFigures">
    <w:name w:val="table of figures"/>
    <w:basedOn w:val="Normal"/>
    <w:next w:val="Normal"/>
    <w:uiPriority w:val="99"/>
    <w:semiHidden/>
    <w:rsid w:val="001B0A5D"/>
    <w:pPr>
      <w:ind w:left="440" w:hanging="440"/>
      <w:jc w:val="left"/>
    </w:pPr>
    <w:rPr>
      <w:smallCaps/>
      <w:szCs w:val="20"/>
    </w:rPr>
  </w:style>
  <w:style w:type="paragraph" w:customStyle="1" w:styleId="Tablesstyle">
    <w:name w:val="Tables style"/>
    <w:basedOn w:val="Mischeaders"/>
    <w:next w:val="headiline1"/>
    <w:uiPriority w:val="2"/>
    <w:semiHidden/>
    <w:rsid w:val="002E5460"/>
    <w:pPr>
      <w:jc w:val="center"/>
    </w:pPr>
    <w:rPr>
      <w:sz w:val="18"/>
    </w:rPr>
  </w:style>
  <w:style w:type="character" w:customStyle="1" w:styleId="NoSpacingChar">
    <w:name w:val="No Spacing Char"/>
    <w:basedOn w:val="DefaultParagraphFont"/>
    <w:link w:val="NoSpacing"/>
    <w:uiPriority w:val="1"/>
    <w:semiHidden/>
    <w:rsid w:val="00C21AEC"/>
    <w:rPr>
      <w:lang w:val="de-DE"/>
    </w:rPr>
  </w:style>
  <w:style w:type="character" w:customStyle="1" w:styleId="UnresolvedMention10">
    <w:name w:val="Unresolved Mention1"/>
    <w:basedOn w:val="DefaultParagraphFont"/>
    <w:uiPriority w:val="99"/>
    <w:semiHidden/>
    <w:unhideWhenUsed/>
    <w:rsid w:val="001B0A5D"/>
    <w:rPr>
      <w:color w:val="808080"/>
      <w:shd w:val="clear" w:color="auto" w:fill="E6E6E6"/>
    </w:rPr>
  </w:style>
  <w:style w:type="paragraph" w:customStyle="1" w:styleId="Headline1Appendices">
    <w:name w:val="Headline 1 (Appendices)"/>
    <w:basedOn w:val="headline1"/>
    <w:next w:val="Headline2Appendices"/>
    <w:link w:val="Headline1AppendicesChar"/>
    <w:uiPriority w:val="4"/>
    <w:semiHidden/>
    <w:rsid w:val="00D8326A"/>
    <w:pPr>
      <w:numPr>
        <w:numId w:val="5"/>
      </w:numPr>
      <w:spacing w:before="240" w:after="600"/>
    </w:pPr>
  </w:style>
  <w:style w:type="paragraph" w:customStyle="1" w:styleId="Headline2Appendices">
    <w:name w:val="Headline 2 (Appendices)"/>
    <w:basedOn w:val="headline2"/>
    <w:next w:val="Normal"/>
    <w:link w:val="Headline2AppendicesChar"/>
    <w:uiPriority w:val="4"/>
    <w:semiHidden/>
    <w:rsid w:val="007D1054"/>
    <w:pPr>
      <w:spacing w:after="480" w:line="240" w:lineRule="auto"/>
    </w:pPr>
  </w:style>
  <w:style w:type="character" w:customStyle="1" w:styleId="Headline1AppendicesChar">
    <w:name w:val="Headline 1 (Appendices) Char"/>
    <w:basedOn w:val="headline1Zchn"/>
    <w:link w:val="Headline1Appendices"/>
    <w:uiPriority w:val="4"/>
    <w:semiHidden/>
    <w:rsid w:val="00C21AEC"/>
    <w:rPr>
      <w:rFonts w:asciiTheme="majorHAnsi" w:eastAsia="Times New Roman" w:hAnsiTheme="majorHAnsi" w:cs="Times New Roman"/>
      <w:b/>
      <w:caps/>
      <w:color w:val="0F218B" w:themeColor="accent1"/>
      <w:sz w:val="40"/>
      <w:szCs w:val="28"/>
      <w:lang w:val="en-GB" w:eastAsia="de-DE"/>
    </w:rPr>
  </w:style>
  <w:style w:type="paragraph" w:customStyle="1" w:styleId="Headline3Appendices">
    <w:name w:val="Headline 3 (Appendices)"/>
    <w:basedOn w:val="headline3"/>
    <w:next w:val="Normal"/>
    <w:link w:val="Headline3AppendicesChar"/>
    <w:uiPriority w:val="4"/>
    <w:semiHidden/>
    <w:rsid w:val="007D1054"/>
    <w:pPr>
      <w:keepNext/>
      <w:spacing w:before="240" w:after="240" w:line="240" w:lineRule="auto"/>
    </w:pPr>
  </w:style>
  <w:style w:type="character" w:customStyle="1" w:styleId="headline2Char">
    <w:name w:val="headline 2 Char"/>
    <w:basedOn w:val="DefaultParagraphFont"/>
    <w:link w:val="headline2"/>
    <w:uiPriority w:val="3"/>
    <w:semiHidden/>
    <w:rsid w:val="00C21AEC"/>
    <w:rPr>
      <w:rFonts w:eastAsia="Times New Roman" w:cs="Times New Roman"/>
      <w:b/>
      <w:bCs/>
      <w:color w:val="FFFFFF" w:themeColor="accent4"/>
      <w:sz w:val="36"/>
      <w:szCs w:val="24"/>
      <w:lang w:val="en-GB" w:eastAsia="de-DE"/>
    </w:rPr>
  </w:style>
  <w:style w:type="character" w:customStyle="1" w:styleId="Headline2AppendicesChar">
    <w:name w:val="Headline 2 (Appendices) Char"/>
    <w:basedOn w:val="headline2Char"/>
    <w:link w:val="Headline2Appendices"/>
    <w:uiPriority w:val="4"/>
    <w:semiHidden/>
    <w:rsid w:val="00C21AEC"/>
    <w:rPr>
      <w:rFonts w:eastAsia="Times New Roman" w:cs="Times New Roman"/>
      <w:b/>
      <w:bCs/>
      <w:color w:val="FFFFFF" w:themeColor="accent4"/>
      <w:sz w:val="36"/>
      <w:szCs w:val="24"/>
      <w:lang w:val="en-GB" w:eastAsia="de-DE"/>
    </w:rPr>
  </w:style>
  <w:style w:type="paragraph" w:customStyle="1" w:styleId="Heading3Appendices">
    <w:name w:val="Heading 3 (Appendices)"/>
    <w:basedOn w:val="Normal"/>
    <w:uiPriority w:val="3"/>
    <w:semiHidden/>
    <w:rsid w:val="001B0A5D"/>
  </w:style>
  <w:style w:type="character" w:customStyle="1" w:styleId="Headline3AppendicesChar">
    <w:name w:val="Headline 3 (Appendices) Char"/>
    <w:basedOn w:val="DefaultParagraphFont"/>
    <w:link w:val="Headline3Appendices"/>
    <w:uiPriority w:val="4"/>
    <w:semiHidden/>
    <w:rsid w:val="00C21AEC"/>
    <w:rPr>
      <w:rFonts w:eastAsia="Times New Roman" w:cs="Arial"/>
      <w:b/>
      <w:color w:val="009A93" w:themeColor="accent3"/>
      <w:sz w:val="24"/>
      <w:szCs w:val="19"/>
      <w:lang w:val="en-GB" w:eastAsia="de-DE"/>
    </w:rPr>
  </w:style>
  <w:style w:type="character" w:customStyle="1" w:styleId="UnresolvedMention2">
    <w:name w:val="Unresolved Mention2"/>
    <w:basedOn w:val="DefaultParagraphFont"/>
    <w:uiPriority w:val="99"/>
    <w:semiHidden/>
    <w:unhideWhenUsed/>
    <w:rsid w:val="001B0A5D"/>
    <w:rPr>
      <w:color w:val="808080"/>
      <w:shd w:val="clear" w:color="auto" w:fill="E6E6E6"/>
    </w:rPr>
  </w:style>
  <w:style w:type="character" w:customStyle="1" w:styleId="UnresolvedMention3">
    <w:name w:val="Unresolved Mention3"/>
    <w:basedOn w:val="DefaultParagraphFont"/>
    <w:uiPriority w:val="99"/>
    <w:semiHidden/>
    <w:unhideWhenUsed/>
    <w:rsid w:val="001B0A5D"/>
    <w:rPr>
      <w:color w:val="808080"/>
      <w:shd w:val="clear" w:color="auto" w:fill="E6E6E6"/>
    </w:rPr>
  </w:style>
  <w:style w:type="character" w:customStyle="1" w:styleId="UnresolvedMention4">
    <w:name w:val="Unresolved Mention4"/>
    <w:basedOn w:val="DefaultParagraphFont"/>
    <w:uiPriority w:val="99"/>
    <w:semiHidden/>
    <w:unhideWhenUsed/>
    <w:rsid w:val="001B0A5D"/>
    <w:rPr>
      <w:color w:val="808080"/>
      <w:shd w:val="clear" w:color="auto" w:fill="E6E6E6"/>
    </w:rPr>
  </w:style>
  <w:style w:type="paragraph" w:customStyle="1" w:styleId="headiline1">
    <w:name w:val="headiline 1"/>
    <w:basedOn w:val="Normal"/>
    <w:semiHidden/>
    <w:rsid w:val="001B0A5D"/>
    <w:pPr>
      <w:numPr>
        <w:numId w:val="2"/>
      </w:numPr>
    </w:pPr>
  </w:style>
  <w:style w:type="character" w:customStyle="1" w:styleId="UnresolvedMention5">
    <w:name w:val="Unresolved Mention5"/>
    <w:basedOn w:val="DefaultParagraphFont"/>
    <w:uiPriority w:val="99"/>
    <w:semiHidden/>
    <w:unhideWhenUsed/>
    <w:rsid w:val="001B0A5D"/>
    <w:rPr>
      <w:color w:val="808080"/>
      <w:shd w:val="clear" w:color="auto" w:fill="E6E6E6"/>
    </w:rPr>
  </w:style>
  <w:style w:type="character" w:customStyle="1" w:styleId="UnresolvedMention6">
    <w:name w:val="Unresolved Mention6"/>
    <w:basedOn w:val="DefaultParagraphFont"/>
    <w:uiPriority w:val="99"/>
    <w:semiHidden/>
    <w:unhideWhenUsed/>
    <w:rsid w:val="001B0A5D"/>
    <w:rPr>
      <w:color w:val="808080"/>
      <w:shd w:val="clear" w:color="auto" w:fill="E6E6E6"/>
    </w:rPr>
  </w:style>
  <w:style w:type="character" w:customStyle="1" w:styleId="UnresolvedMention7">
    <w:name w:val="Unresolved Mention7"/>
    <w:basedOn w:val="DefaultParagraphFont"/>
    <w:uiPriority w:val="99"/>
    <w:semiHidden/>
    <w:unhideWhenUsed/>
    <w:rsid w:val="001B0A5D"/>
    <w:rPr>
      <w:color w:val="808080"/>
      <w:shd w:val="clear" w:color="auto" w:fill="E6E6E6"/>
    </w:rPr>
  </w:style>
  <w:style w:type="character" w:customStyle="1" w:styleId="UnresolvedMention8">
    <w:name w:val="Unresolved Mention8"/>
    <w:basedOn w:val="DefaultParagraphFont"/>
    <w:uiPriority w:val="99"/>
    <w:semiHidden/>
    <w:unhideWhenUsed/>
    <w:rsid w:val="001B0A5D"/>
    <w:rPr>
      <w:color w:val="808080"/>
      <w:shd w:val="clear" w:color="auto" w:fill="E6E6E6"/>
    </w:rPr>
  </w:style>
  <w:style w:type="character" w:styleId="PlaceholderText">
    <w:name w:val="Placeholder Text"/>
    <w:basedOn w:val="DefaultParagraphFont"/>
    <w:uiPriority w:val="99"/>
    <w:semiHidden/>
    <w:rsid w:val="001B0A5D"/>
    <w:rPr>
      <w:color w:val="808080"/>
    </w:rPr>
  </w:style>
  <w:style w:type="paragraph" w:customStyle="1" w:styleId="Odstavecseseznamem1">
    <w:name w:val="Odstavec se seznamem1"/>
    <w:basedOn w:val="Normal"/>
    <w:semiHidden/>
    <w:rsid w:val="001B0A5D"/>
    <w:pPr>
      <w:ind w:left="708"/>
    </w:pPr>
    <w:rPr>
      <w:rFonts w:ascii="Times New Roman" w:hAnsi="Times New Roman"/>
    </w:rPr>
  </w:style>
  <w:style w:type="character" w:customStyle="1" w:styleId="UnresolvedMention9">
    <w:name w:val="Unresolved Mention9"/>
    <w:basedOn w:val="DefaultParagraphFont"/>
    <w:uiPriority w:val="99"/>
    <w:semiHidden/>
    <w:unhideWhenUsed/>
    <w:rsid w:val="001B0A5D"/>
    <w:rPr>
      <w:color w:val="808080"/>
      <w:shd w:val="clear" w:color="auto" w:fill="E6E6E6"/>
    </w:rPr>
  </w:style>
  <w:style w:type="character" w:customStyle="1" w:styleId="UnresolvedMention100">
    <w:name w:val="Unresolved Mention10"/>
    <w:basedOn w:val="DefaultParagraphFont"/>
    <w:uiPriority w:val="99"/>
    <w:semiHidden/>
    <w:unhideWhenUsed/>
    <w:rsid w:val="001B0A5D"/>
    <w:rPr>
      <w:color w:val="808080"/>
      <w:shd w:val="clear" w:color="auto" w:fill="E6E6E6"/>
    </w:rPr>
  </w:style>
  <w:style w:type="character" w:customStyle="1" w:styleId="UnresolvedMention1000">
    <w:name w:val="Unresolved Mention100"/>
    <w:basedOn w:val="DefaultParagraphFont"/>
    <w:uiPriority w:val="99"/>
    <w:semiHidden/>
    <w:unhideWhenUsed/>
    <w:rsid w:val="001B0A5D"/>
    <w:rPr>
      <w:color w:val="808080"/>
      <w:shd w:val="clear" w:color="auto" w:fill="E6E6E6"/>
    </w:rPr>
  </w:style>
  <w:style w:type="character" w:customStyle="1" w:styleId="UnresolvedMention11">
    <w:name w:val="Unresolved Mention11"/>
    <w:basedOn w:val="DefaultParagraphFont"/>
    <w:uiPriority w:val="99"/>
    <w:semiHidden/>
    <w:unhideWhenUsed/>
    <w:rsid w:val="001B0A5D"/>
    <w:rPr>
      <w:color w:val="808080"/>
      <w:shd w:val="clear" w:color="auto" w:fill="E6E6E6"/>
    </w:rPr>
  </w:style>
  <w:style w:type="table" w:customStyle="1" w:styleId="ENTSO-ETable1">
    <w:name w:val="ENTSO-E Table1"/>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2">
    <w:name w:val="ENTSO-E Table2"/>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3">
    <w:name w:val="ENTSO-E Table3"/>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4">
    <w:name w:val="ENTSO-E Table4"/>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table" w:customStyle="1" w:styleId="ENTSO-ETable5">
    <w:name w:val="ENTSO-E Table5"/>
    <w:basedOn w:val="TableNormal"/>
    <w:next w:val="TableGrid"/>
    <w:uiPriority w:val="39"/>
    <w:rsid w:val="001B0A5D"/>
    <w:pPr>
      <w:spacing w:after="0"/>
    </w:pPr>
    <w:rPr>
      <w:rFonts w:ascii="Times New Roman" w:eastAsia="Times New Roman" w:hAnsi="Times New Roman" w:cs="Times New Roman"/>
      <w:sz w:val="19"/>
      <w:lang w:val="de-DE" w:eastAsia="de-DE"/>
    </w:rPr>
    <w:tblPr>
      <w:tblStyleRowBandSize w:val="1"/>
      <w:tblStyleColBandSize w:val="1"/>
      <w:tblBorders>
        <w:insideV w:val="single" w:sz="12" w:space="0" w:color="FFFFFF"/>
      </w:tblBorders>
      <w:tblCellMar>
        <w:top w:w="68" w:type="dxa"/>
        <w:left w:w="57" w:type="dxa"/>
        <w:bottom w:w="68" w:type="dxa"/>
        <w:right w:w="57" w:type="dxa"/>
      </w:tblCellMar>
    </w:tblPr>
    <w:tcPr>
      <w:shd w:val="clear" w:color="auto" w:fill="auto"/>
    </w:tcPr>
    <w:tblStylePr w:type="firstRow">
      <w:rPr>
        <w:rFonts w:ascii="Arial" w:hAnsi="Arial"/>
        <w:b w:val="0"/>
        <w:color w:val="23236E"/>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hemeFill="background1" w:themeFillShade="D9"/>
      </w:tcPr>
    </w:tblStylePr>
  </w:style>
  <w:style w:type="paragraph" w:customStyle="1" w:styleId="Doktype">
    <w:name w:val="Doktype"/>
    <w:basedOn w:val="Normal"/>
    <w:next w:val="Normal"/>
    <w:semiHidden/>
    <w:rsid w:val="001B0A5D"/>
    <w:pPr>
      <w:spacing w:line="288" w:lineRule="auto"/>
      <w:jc w:val="left"/>
    </w:pPr>
    <w:rPr>
      <w:rFonts w:ascii="Calibri" w:hAnsi="Calibri" w:cs="Times New Roman"/>
      <w:caps/>
      <w:color w:val="008B8B"/>
      <w:szCs w:val="20"/>
      <w:lang w:val="da-DK" w:eastAsia="da-DK"/>
    </w:rPr>
  </w:style>
  <w:style w:type="character" w:customStyle="1" w:styleId="tlid-translation">
    <w:name w:val="tlid-translation"/>
    <w:basedOn w:val="DefaultParagraphFont"/>
    <w:semiHidden/>
    <w:rsid w:val="001B0A5D"/>
  </w:style>
  <w:style w:type="character" w:customStyle="1" w:styleId="UnresolvedMention12">
    <w:name w:val="Unresolved Mention12"/>
    <w:basedOn w:val="DefaultParagraphFont"/>
    <w:uiPriority w:val="99"/>
    <w:semiHidden/>
    <w:unhideWhenUsed/>
    <w:rsid w:val="001B0A5D"/>
    <w:rPr>
      <w:color w:val="605E5C"/>
      <w:shd w:val="clear" w:color="auto" w:fill="E1DFDD"/>
    </w:rPr>
  </w:style>
  <w:style w:type="paragraph" w:styleId="Title">
    <w:name w:val="Title"/>
    <w:basedOn w:val="Normal"/>
    <w:next w:val="Normal"/>
    <w:link w:val="TitleChar"/>
    <w:uiPriority w:val="10"/>
    <w:semiHidden/>
    <w:rsid w:val="00792013"/>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C21AEC"/>
    <w:rPr>
      <w:rFonts w:asciiTheme="minorHAnsi" w:eastAsiaTheme="majorEastAsia" w:hAnsiTheme="minorHAnsi" w:cstheme="majorBidi"/>
      <w:spacing w:val="-10"/>
      <w:kern w:val="28"/>
      <w:sz w:val="56"/>
      <w:szCs w:val="56"/>
      <w:lang w:val="en-GB"/>
    </w:rPr>
  </w:style>
  <w:style w:type="character" w:styleId="SubtleEmphasis">
    <w:name w:val="Subtle Emphasis"/>
    <w:basedOn w:val="DefaultParagraphFont"/>
    <w:uiPriority w:val="19"/>
    <w:semiHidden/>
    <w:rsid w:val="00792013"/>
    <w:rPr>
      <w:rFonts w:ascii="Lato" w:hAnsi="Lato"/>
      <w:i/>
      <w:iCs/>
      <w:color w:val="404040" w:themeColor="text1" w:themeTint="BF"/>
    </w:rPr>
  </w:style>
  <w:style w:type="table" w:styleId="PlainTable2">
    <w:name w:val="Plain Table 2"/>
    <w:basedOn w:val="TableNormal"/>
    <w:uiPriority w:val="42"/>
    <w:rsid w:val="008B7F4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next w:val="Normal"/>
    <w:link w:val="DocumentTitleChar"/>
    <w:semiHidden/>
    <w:rsid w:val="00574C23"/>
    <w:pPr>
      <w:spacing w:before="360"/>
      <w:ind w:left="-284"/>
    </w:pPr>
    <w:rPr>
      <w:rFonts w:eastAsia="Times New Roman" w:cs="Times New Roman"/>
      <w:b/>
      <w:caps/>
      <w:color w:val="009A93" w:themeColor="accent3"/>
      <w:sz w:val="56"/>
      <w:szCs w:val="28"/>
      <w:lang w:val="en-GB" w:eastAsia="de-DE"/>
    </w:rPr>
  </w:style>
  <w:style w:type="character" w:customStyle="1" w:styleId="BalloonText1Char">
    <w:name w:val="Balloon Text1 Char"/>
    <w:basedOn w:val="DefaultParagraphFont"/>
    <w:link w:val="BalloonText1"/>
    <w:semiHidden/>
    <w:rsid w:val="008B7F43"/>
    <w:rPr>
      <w:rFonts w:ascii="Tahoma" w:eastAsia="Times New Roman" w:hAnsi="Tahoma" w:cs="Tahoma"/>
      <w:sz w:val="16"/>
      <w:szCs w:val="16"/>
      <w:lang w:val="en-GB"/>
    </w:rPr>
  </w:style>
  <w:style w:type="character" w:customStyle="1" w:styleId="DocumentTitleChar">
    <w:name w:val="Document Title Char"/>
    <w:basedOn w:val="BalloonText1Char"/>
    <w:link w:val="DocumentTitle"/>
    <w:semiHidden/>
    <w:rsid w:val="00C21AEC"/>
    <w:rPr>
      <w:rFonts w:ascii="Tahoma" w:eastAsia="Times New Roman" w:hAnsi="Tahoma" w:cs="Times New Roman"/>
      <w:b/>
      <w:caps/>
      <w:color w:val="009A93" w:themeColor="accent3"/>
      <w:sz w:val="56"/>
      <w:szCs w:val="28"/>
      <w:lang w:val="en-GB" w:eastAsia="de-DE"/>
    </w:rPr>
  </w:style>
  <w:style w:type="paragraph" w:customStyle="1" w:styleId="Title0">
    <w:name w:val="_Title"/>
    <w:basedOn w:val="Normal"/>
    <w:qFormat/>
    <w:rsid w:val="00D500FE"/>
    <w:pPr>
      <w:keepNext/>
      <w:keepLines/>
      <w:suppressAutoHyphens/>
    </w:pPr>
    <w:rPr>
      <w:rFonts w:asciiTheme="majorHAnsi" w:hAnsiTheme="majorHAnsi" w:cstheme="majorHAnsi"/>
      <w:b/>
      <w:bCs/>
      <w:color w:val="0F218B" w:themeColor="accent1"/>
      <w:sz w:val="56"/>
      <w:szCs w:val="56"/>
    </w:rPr>
  </w:style>
  <w:style w:type="paragraph" w:customStyle="1" w:styleId="Body">
    <w:name w:val="Body"/>
    <w:basedOn w:val="Normal"/>
    <w:autoRedefine/>
    <w:semiHidden/>
    <w:qFormat/>
    <w:rsid w:val="000A2C2B"/>
    <w:pPr>
      <w:spacing w:before="120" w:after="120" w:line="276" w:lineRule="auto"/>
    </w:pPr>
    <w:rPr>
      <w:rFonts w:ascii="Trebuchet MS" w:hAnsi="Trebuchet MS"/>
      <w:color w:val="424242"/>
    </w:rPr>
  </w:style>
  <w:style w:type="character" w:styleId="UnresolvedMention">
    <w:name w:val="Unresolved Mention"/>
    <w:basedOn w:val="DefaultParagraphFont"/>
    <w:uiPriority w:val="99"/>
    <w:semiHidden/>
    <w:rsid w:val="005A291D"/>
    <w:rPr>
      <w:color w:val="605E5C"/>
      <w:shd w:val="clear" w:color="auto" w:fill="E1DFDD"/>
    </w:rPr>
  </w:style>
  <w:style w:type="paragraph" w:customStyle="1" w:styleId="Body0">
    <w:name w:val="_Body"/>
    <w:basedOn w:val="Normal"/>
    <w:qFormat/>
    <w:rsid w:val="00616377"/>
    <w:pPr>
      <w:spacing w:after="240"/>
    </w:pPr>
    <w:rPr>
      <w:rFonts w:cs="Calibri"/>
      <w:kern w:val="8"/>
    </w:rPr>
  </w:style>
  <w:style w:type="paragraph" w:customStyle="1" w:styleId="Subtitle0">
    <w:name w:val="_Subtitle"/>
    <w:basedOn w:val="Normal"/>
    <w:qFormat/>
    <w:rsid w:val="00616377"/>
    <w:pPr>
      <w:keepNext/>
      <w:keepLines/>
      <w:suppressAutoHyphens/>
      <w:jc w:val="left"/>
      <w:outlineLvl w:val="1"/>
    </w:pPr>
    <w:rPr>
      <w:rFonts w:ascii="Calibri" w:eastAsia="Times New Roman" w:hAnsi="Calibri" w:cs="Calibri"/>
      <w:color w:val="0F218B" w:themeColor="accent1"/>
      <w:kern w:val="8"/>
      <w:sz w:val="22"/>
      <w:lang w:eastAsia="de-DE"/>
    </w:rPr>
  </w:style>
  <w:style w:type="paragraph" w:customStyle="1" w:styleId="Headline20">
    <w:name w:val="_Headline 2"/>
    <w:basedOn w:val="Normal"/>
    <w:qFormat/>
    <w:rsid w:val="00616377"/>
    <w:pPr>
      <w:keepNext/>
      <w:keepLines/>
      <w:suppressAutoHyphens/>
      <w:spacing w:before="360" w:after="120"/>
      <w:jc w:val="left"/>
      <w:outlineLvl w:val="1"/>
    </w:pPr>
    <w:rPr>
      <w:rFonts w:asciiTheme="majorHAnsi" w:eastAsia="Times New Roman" w:hAnsiTheme="majorHAnsi" w:cs="Times New Roman"/>
      <w:bCs/>
      <w:color w:val="0F218B" w:themeColor="accent1"/>
      <w:sz w:val="32"/>
      <w:szCs w:val="24"/>
      <w:lang w:eastAsia="de-DE"/>
    </w:rPr>
  </w:style>
  <w:style w:type="table" w:customStyle="1" w:styleId="ENTSO-ETable6">
    <w:name w:val="ENTSO-E Table6"/>
    <w:basedOn w:val="TableNormal"/>
    <w:next w:val="TableGrid"/>
    <w:uiPriority w:val="39"/>
    <w:rsid w:val="00C6532C"/>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cPr>
    </w:tblStylePr>
  </w:style>
  <w:style w:type="table" w:customStyle="1" w:styleId="ENTSO-ETable61">
    <w:name w:val="ENTSO-E Table61"/>
    <w:basedOn w:val="TableNormal"/>
    <w:next w:val="TableGrid"/>
    <w:uiPriority w:val="39"/>
    <w:rsid w:val="00C6532C"/>
    <w:pPr>
      <w:spacing w:after="0"/>
    </w:pPr>
    <w:rPr>
      <w:rFonts w:ascii="Calibri" w:hAnsi="Calibri"/>
    </w:rPr>
    <w:tblPr>
      <w:tblBorders>
        <w:top w:val="single" w:sz="4" w:space="0" w:color="0F218B"/>
        <w:left w:val="single" w:sz="4" w:space="0" w:color="0F218B"/>
        <w:bottom w:val="single" w:sz="4" w:space="0" w:color="0F218B"/>
        <w:right w:val="single" w:sz="4" w:space="0" w:color="0F218B"/>
        <w:insideH w:val="single" w:sz="4" w:space="0" w:color="0F218B"/>
        <w:insideV w:val="single" w:sz="4" w:space="0" w:color="0F218B"/>
      </w:tblBorders>
    </w:tblPr>
    <w:tcPr>
      <w:shd w:val="clear" w:color="auto" w:fill="auto"/>
    </w:tcPr>
  </w:style>
  <w:style w:type="paragraph" w:customStyle="1" w:styleId="ListLine">
    <w:name w:val="_List Line"/>
    <w:basedOn w:val="ListParagraph"/>
    <w:qFormat/>
    <w:rsid w:val="002605D3"/>
    <w:pPr>
      <w:numPr>
        <w:numId w:val="35"/>
      </w:numPr>
      <w:tabs>
        <w:tab w:val="num" w:pos="360"/>
      </w:tabs>
      <w:spacing w:after="240"/>
      <w:ind w:left="624" w:hanging="340"/>
    </w:pPr>
    <w:rPr>
      <w:rFonts w:ascii="Calibri" w:hAnsi="Calibri" w:cs="Calibri"/>
      <w:kern w:val="8"/>
    </w:rPr>
  </w:style>
  <w:style w:type="paragraph" w:customStyle="1" w:styleId="ListBulletPoint">
    <w:name w:val="_List Bullet Point"/>
    <w:basedOn w:val="ListParagraph"/>
    <w:qFormat/>
    <w:rsid w:val="005335FF"/>
    <w:pPr>
      <w:keepNext w:val="0"/>
      <w:numPr>
        <w:numId w:val="37"/>
      </w:numPr>
      <w:spacing w:after="240"/>
      <w:ind w:left="624" w:hanging="340"/>
      <w:contextualSpacing/>
    </w:pPr>
    <w:rPr>
      <w:rFonts w:eastAsia="Times New Roman" w:cstheme="minorHAnsi"/>
      <w:color w:val="000000" w:themeColor="text1"/>
      <w:lang w:eastAsia="de-DE"/>
    </w:rPr>
  </w:style>
  <w:style w:type="paragraph" w:customStyle="1" w:styleId="Headline10">
    <w:name w:val="_Headline 1"/>
    <w:basedOn w:val="headline1"/>
    <w:qFormat/>
    <w:rsid w:val="00D500FE"/>
    <w:pPr>
      <w:keepLines/>
      <w:suppressAutoHyphens/>
    </w:pPr>
    <w:rPr>
      <w:rFonts w:asciiTheme="minorHAnsi" w:hAnsiTheme="minorHAnsi" w:cstheme="minorHAnsi"/>
    </w:rPr>
  </w:style>
  <w:style w:type="table" w:customStyle="1" w:styleId="ENTSO-ETable7">
    <w:name w:val="ENTSO-E Table7"/>
    <w:basedOn w:val="TableNormal"/>
    <w:next w:val="TableGrid"/>
    <w:uiPriority w:val="39"/>
    <w:rsid w:val="00C21AEC"/>
    <w:pPr>
      <w:spacing w:after="0"/>
    </w:pPr>
    <w:rPr>
      <w:rFonts w:ascii="Times New Roman" w:eastAsia="Times New Roman" w:hAnsi="Times New Roman" w:cs="Times New Roman"/>
      <w:sz w:val="24"/>
      <w:lang w:val="de-DE" w:eastAsia="de-DE"/>
    </w:rPr>
    <w:tblPr>
      <w:tblStyleRowBandSize w:val="1"/>
      <w:tblStyleColBandSize w:val="1"/>
      <w:tblBorders>
        <w:insideV w:val="single" w:sz="12" w:space="0" w:color="FFFFFF"/>
      </w:tblBorders>
      <w:tblCellMar>
        <w:top w:w="113" w:type="dxa"/>
        <w:left w:w="113" w:type="dxa"/>
        <w:bottom w:w="113" w:type="dxa"/>
        <w:right w:w="113" w:type="dxa"/>
      </w:tblCellMar>
    </w:tblPr>
    <w:tcPr>
      <w:shd w:val="clear" w:color="auto" w:fill="auto"/>
    </w:tcPr>
    <w:tblStylePr w:type="firstRow">
      <w:rPr>
        <w:rFonts w:ascii="Arial" w:hAnsi="Arial"/>
        <w:b w:val="0"/>
        <w:color w:val="0F218B" w:themeColor="accent1"/>
        <w:sz w:val="28"/>
      </w:rPr>
      <w:tblPr/>
      <w:tcPr>
        <w:tcBorders>
          <w:top w:val="nil"/>
          <w:left w:val="nil"/>
          <w:bottom w:val="nil"/>
          <w:right w:val="nil"/>
          <w:insideH w:val="nil"/>
          <w:insideV w:val="nil"/>
          <w:tl2br w:val="nil"/>
          <w:tr2bl w:val="nil"/>
        </w:tcBorders>
      </w:tcPr>
    </w:tblStylePr>
    <w:tblStylePr w:type="firstCol">
      <w:tblPr>
        <w:tblCellMar>
          <w:top w:w="34" w:type="dxa"/>
          <w:left w:w="57" w:type="dxa"/>
          <w:bottom w:w="34" w:type="dxa"/>
          <w:right w:w="85" w:type="dxa"/>
        </w:tblCellMar>
      </w:tblPr>
    </w:tblStylePr>
    <w:tblStylePr w:type="band2Vert">
      <w:rPr>
        <w:rFonts w:ascii="Times New Roman" w:hAnsi="Times New Roman"/>
      </w:rPr>
    </w:tblStylePr>
    <w:tblStylePr w:type="band1Horz">
      <w:rPr>
        <w:rFonts w:ascii="Times New Roman" w:hAnsi="Times New Roman"/>
        <w:sz w:val="18"/>
      </w:rPr>
      <w:tblPr/>
      <w:tcPr>
        <w:shd w:val="clear" w:color="auto" w:fill="D9D9D9"/>
      </w:tcPr>
    </w:tblStylePr>
  </w:style>
  <w:style w:type="paragraph" w:customStyle="1" w:styleId="Headline30">
    <w:name w:val="_Headline 3"/>
    <w:basedOn w:val="Normal"/>
    <w:qFormat/>
    <w:rsid w:val="00097D64"/>
    <w:pPr>
      <w:keepNext/>
      <w:keepLines/>
      <w:suppressAutoHyphens/>
      <w:spacing w:before="240" w:after="120" w:line="360" w:lineRule="auto"/>
      <w:jc w:val="left"/>
      <w:outlineLvl w:val="2"/>
    </w:pPr>
    <w:rPr>
      <w:rFonts w:asciiTheme="majorHAnsi" w:eastAsia="Times New Roman" w:hAnsiTheme="majorHAnsi" w:cs="Arial"/>
      <w:b/>
      <w:color w:val="0F218B" w:themeColor="accent1"/>
      <w:kern w:val="8"/>
      <w:szCs w:val="19"/>
      <w:lang w:eastAsia="de-DE"/>
    </w:rPr>
  </w:style>
  <w:style w:type="character" w:customStyle="1" w:styleId="UnresolvedMention10000">
    <w:name w:val="Unresolved Mention1000"/>
    <w:basedOn w:val="DefaultParagraphFont"/>
    <w:uiPriority w:val="99"/>
    <w:semiHidden/>
    <w:unhideWhenUsed/>
    <w:rsid w:val="00083E81"/>
    <w:rPr>
      <w:color w:val="808080"/>
      <w:shd w:val="clear" w:color="auto" w:fill="E6E6E6"/>
    </w:rPr>
  </w:style>
  <w:style w:type="character" w:customStyle="1" w:styleId="UnresolvedMention100000">
    <w:name w:val="Unresolved Mention10000"/>
    <w:basedOn w:val="DefaultParagraphFont"/>
    <w:uiPriority w:val="99"/>
    <w:semiHidden/>
    <w:unhideWhenUsed/>
    <w:rsid w:val="001D51FB"/>
    <w:rPr>
      <w:color w:val="808080"/>
      <w:shd w:val="clear" w:color="auto" w:fill="E6E6E6"/>
    </w:rPr>
  </w:style>
  <w:style w:type="character" w:customStyle="1" w:styleId="UnresolvedMention1000000">
    <w:name w:val="Unresolved Mention100000"/>
    <w:basedOn w:val="DefaultParagraphFont"/>
    <w:uiPriority w:val="99"/>
    <w:semiHidden/>
    <w:unhideWhenUsed/>
    <w:rsid w:val="001D0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89">
      <w:bodyDiv w:val="1"/>
      <w:marLeft w:val="0"/>
      <w:marRight w:val="0"/>
      <w:marTop w:val="0"/>
      <w:marBottom w:val="0"/>
      <w:divBdr>
        <w:top w:val="none" w:sz="0" w:space="0" w:color="auto"/>
        <w:left w:val="none" w:sz="0" w:space="0" w:color="auto"/>
        <w:bottom w:val="none" w:sz="0" w:space="0" w:color="auto"/>
        <w:right w:val="none" w:sz="0" w:space="0" w:color="auto"/>
      </w:divBdr>
    </w:div>
    <w:div w:id="31856049">
      <w:bodyDiv w:val="1"/>
      <w:marLeft w:val="0"/>
      <w:marRight w:val="0"/>
      <w:marTop w:val="0"/>
      <w:marBottom w:val="0"/>
      <w:divBdr>
        <w:top w:val="none" w:sz="0" w:space="0" w:color="auto"/>
        <w:left w:val="none" w:sz="0" w:space="0" w:color="auto"/>
        <w:bottom w:val="none" w:sz="0" w:space="0" w:color="auto"/>
        <w:right w:val="none" w:sz="0" w:space="0" w:color="auto"/>
      </w:divBdr>
    </w:div>
    <w:div w:id="257100497">
      <w:bodyDiv w:val="1"/>
      <w:marLeft w:val="0"/>
      <w:marRight w:val="0"/>
      <w:marTop w:val="0"/>
      <w:marBottom w:val="0"/>
      <w:divBdr>
        <w:top w:val="none" w:sz="0" w:space="0" w:color="auto"/>
        <w:left w:val="none" w:sz="0" w:space="0" w:color="auto"/>
        <w:bottom w:val="none" w:sz="0" w:space="0" w:color="auto"/>
        <w:right w:val="none" w:sz="0" w:space="0" w:color="auto"/>
      </w:divBdr>
    </w:div>
    <w:div w:id="270356303">
      <w:bodyDiv w:val="1"/>
      <w:marLeft w:val="0"/>
      <w:marRight w:val="0"/>
      <w:marTop w:val="0"/>
      <w:marBottom w:val="0"/>
      <w:divBdr>
        <w:top w:val="none" w:sz="0" w:space="0" w:color="auto"/>
        <w:left w:val="none" w:sz="0" w:space="0" w:color="auto"/>
        <w:bottom w:val="none" w:sz="0" w:space="0" w:color="auto"/>
        <w:right w:val="none" w:sz="0" w:space="0" w:color="auto"/>
      </w:divBdr>
    </w:div>
    <w:div w:id="301736014">
      <w:bodyDiv w:val="1"/>
      <w:marLeft w:val="0"/>
      <w:marRight w:val="0"/>
      <w:marTop w:val="0"/>
      <w:marBottom w:val="0"/>
      <w:divBdr>
        <w:top w:val="none" w:sz="0" w:space="0" w:color="auto"/>
        <w:left w:val="none" w:sz="0" w:space="0" w:color="auto"/>
        <w:bottom w:val="none" w:sz="0" w:space="0" w:color="auto"/>
        <w:right w:val="none" w:sz="0" w:space="0" w:color="auto"/>
      </w:divBdr>
    </w:div>
    <w:div w:id="362634243">
      <w:bodyDiv w:val="1"/>
      <w:marLeft w:val="0"/>
      <w:marRight w:val="0"/>
      <w:marTop w:val="0"/>
      <w:marBottom w:val="0"/>
      <w:divBdr>
        <w:top w:val="none" w:sz="0" w:space="0" w:color="auto"/>
        <w:left w:val="none" w:sz="0" w:space="0" w:color="auto"/>
        <w:bottom w:val="none" w:sz="0" w:space="0" w:color="auto"/>
        <w:right w:val="none" w:sz="0" w:space="0" w:color="auto"/>
      </w:divBdr>
    </w:div>
    <w:div w:id="451943627">
      <w:bodyDiv w:val="1"/>
      <w:marLeft w:val="0"/>
      <w:marRight w:val="0"/>
      <w:marTop w:val="0"/>
      <w:marBottom w:val="0"/>
      <w:divBdr>
        <w:top w:val="none" w:sz="0" w:space="0" w:color="auto"/>
        <w:left w:val="none" w:sz="0" w:space="0" w:color="auto"/>
        <w:bottom w:val="none" w:sz="0" w:space="0" w:color="auto"/>
        <w:right w:val="none" w:sz="0" w:space="0" w:color="auto"/>
      </w:divBdr>
    </w:div>
    <w:div w:id="456948547">
      <w:bodyDiv w:val="1"/>
      <w:marLeft w:val="0"/>
      <w:marRight w:val="0"/>
      <w:marTop w:val="0"/>
      <w:marBottom w:val="0"/>
      <w:divBdr>
        <w:top w:val="none" w:sz="0" w:space="0" w:color="auto"/>
        <w:left w:val="none" w:sz="0" w:space="0" w:color="auto"/>
        <w:bottom w:val="none" w:sz="0" w:space="0" w:color="auto"/>
        <w:right w:val="none" w:sz="0" w:space="0" w:color="auto"/>
      </w:divBdr>
      <w:divsChild>
        <w:div w:id="23408242">
          <w:marLeft w:val="547"/>
          <w:marRight w:val="0"/>
          <w:marTop w:val="0"/>
          <w:marBottom w:val="0"/>
          <w:divBdr>
            <w:top w:val="none" w:sz="0" w:space="0" w:color="auto"/>
            <w:left w:val="none" w:sz="0" w:space="0" w:color="auto"/>
            <w:bottom w:val="none" w:sz="0" w:space="0" w:color="auto"/>
            <w:right w:val="none" w:sz="0" w:space="0" w:color="auto"/>
          </w:divBdr>
        </w:div>
        <w:div w:id="1265066453">
          <w:marLeft w:val="547"/>
          <w:marRight w:val="0"/>
          <w:marTop w:val="0"/>
          <w:marBottom w:val="0"/>
          <w:divBdr>
            <w:top w:val="none" w:sz="0" w:space="0" w:color="auto"/>
            <w:left w:val="none" w:sz="0" w:space="0" w:color="auto"/>
            <w:bottom w:val="none" w:sz="0" w:space="0" w:color="auto"/>
            <w:right w:val="none" w:sz="0" w:space="0" w:color="auto"/>
          </w:divBdr>
        </w:div>
        <w:div w:id="1845974296">
          <w:marLeft w:val="547"/>
          <w:marRight w:val="0"/>
          <w:marTop w:val="0"/>
          <w:marBottom w:val="0"/>
          <w:divBdr>
            <w:top w:val="none" w:sz="0" w:space="0" w:color="auto"/>
            <w:left w:val="none" w:sz="0" w:space="0" w:color="auto"/>
            <w:bottom w:val="none" w:sz="0" w:space="0" w:color="auto"/>
            <w:right w:val="none" w:sz="0" w:space="0" w:color="auto"/>
          </w:divBdr>
        </w:div>
      </w:divsChild>
    </w:div>
    <w:div w:id="493688754">
      <w:bodyDiv w:val="1"/>
      <w:marLeft w:val="0"/>
      <w:marRight w:val="0"/>
      <w:marTop w:val="0"/>
      <w:marBottom w:val="0"/>
      <w:divBdr>
        <w:top w:val="none" w:sz="0" w:space="0" w:color="auto"/>
        <w:left w:val="none" w:sz="0" w:space="0" w:color="auto"/>
        <w:bottom w:val="none" w:sz="0" w:space="0" w:color="auto"/>
        <w:right w:val="none" w:sz="0" w:space="0" w:color="auto"/>
      </w:divBdr>
    </w:div>
    <w:div w:id="495725458">
      <w:bodyDiv w:val="1"/>
      <w:marLeft w:val="0"/>
      <w:marRight w:val="0"/>
      <w:marTop w:val="0"/>
      <w:marBottom w:val="0"/>
      <w:divBdr>
        <w:top w:val="none" w:sz="0" w:space="0" w:color="auto"/>
        <w:left w:val="none" w:sz="0" w:space="0" w:color="auto"/>
        <w:bottom w:val="none" w:sz="0" w:space="0" w:color="auto"/>
        <w:right w:val="none" w:sz="0" w:space="0" w:color="auto"/>
      </w:divBdr>
    </w:div>
    <w:div w:id="511839727">
      <w:bodyDiv w:val="1"/>
      <w:marLeft w:val="0"/>
      <w:marRight w:val="0"/>
      <w:marTop w:val="0"/>
      <w:marBottom w:val="0"/>
      <w:divBdr>
        <w:top w:val="none" w:sz="0" w:space="0" w:color="auto"/>
        <w:left w:val="none" w:sz="0" w:space="0" w:color="auto"/>
        <w:bottom w:val="none" w:sz="0" w:space="0" w:color="auto"/>
        <w:right w:val="none" w:sz="0" w:space="0" w:color="auto"/>
      </w:divBdr>
    </w:div>
    <w:div w:id="520972191">
      <w:bodyDiv w:val="1"/>
      <w:marLeft w:val="0"/>
      <w:marRight w:val="0"/>
      <w:marTop w:val="0"/>
      <w:marBottom w:val="0"/>
      <w:divBdr>
        <w:top w:val="none" w:sz="0" w:space="0" w:color="auto"/>
        <w:left w:val="none" w:sz="0" w:space="0" w:color="auto"/>
        <w:bottom w:val="none" w:sz="0" w:space="0" w:color="auto"/>
        <w:right w:val="none" w:sz="0" w:space="0" w:color="auto"/>
      </w:divBdr>
    </w:div>
    <w:div w:id="536431190">
      <w:bodyDiv w:val="1"/>
      <w:marLeft w:val="0"/>
      <w:marRight w:val="0"/>
      <w:marTop w:val="0"/>
      <w:marBottom w:val="0"/>
      <w:divBdr>
        <w:top w:val="none" w:sz="0" w:space="0" w:color="auto"/>
        <w:left w:val="none" w:sz="0" w:space="0" w:color="auto"/>
        <w:bottom w:val="none" w:sz="0" w:space="0" w:color="auto"/>
        <w:right w:val="none" w:sz="0" w:space="0" w:color="auto"/>
      </w:divBdr>
    </w:div>
    <w:div w:id="587347092">
      <w:bodyDiv w:val="1"/>
      <w:marLeft w:val="0"/>
      <w:marRight w:val="0"/>
      <w:marTop w:val="0"/>
      <w:marBottom w:val="0"/>
      <w:divBdr>
        <w:top w:val="none" w:sz="0" w:space="0" w:color="auto"/>
        <w:left w:val="none" w:sz="0" w:space="0" w:color="auto"/>
        <w:bottom w:val="none" w:sz="0" w:space="0" w:color="auto"/>
        <w:right w:val="none" w:sz="0" w:space="0" w:color="auto"/>
      </w:divBdr>
    </w:div>
    <w:div w:id="605966573">
      <w:bodyDiv w:val="1"/>
      <w:marLeft w:val="0"/>
      <w:marRight w:val="0"/>
      <w:marTop w:val="0"/>
      <w:marBottom w:val="0"/>
      <w:divBdr>
        <w:top w:val="none" w:sz="0" w:space="0" w:color="auto"/>
        <w:left w:val="none" w:sz="0" w:space="0" w:color="auto"/>
        <w:bottom w:val="none" w:sz="0" w:space="0" w:color="auto"/>
        <w:right w:val="none" w:sz="0" w:space="0" w:color="auto"/>
      </w:divBdr>
    </w:div>
    <w:div w:id="636764800">
      <w:bodyDiv w:val="1"/>
      <w:marLeft w:val="0"/>
      <w:marRight w:val="0"/>
      <w:marTop w:val="0"/>
      <w:marBottom w:val="0"/>
      <w:divBdr>
        <w:top w:val="none" w:sz="0" w:space="0" w:color="auto"/>
        <w:left w:val="none" w:sz="0" w:space="0" w:color="auto"/>
        <w:bottom w:val="none" w:sz="0" w:space="0" w:color="auto"/>
        <w:right w:val="none" w:sz="0" w:space="0" w:color="auto"/>
      </w:divBdr>
    </w:div>
    <w:div w:id="746731831">
      <w:bodyDiv w:val="1"/>
      <w:marLeft w:val="0"/>
      <w:marRight w:val="0"/>
      <w:marTop w:val="0"/>
      <w:marBottom w:val="0"/>
      <w:divBdr>
        <w:top w:val="none" w:sz="0" w:space="0" w:color="auto"/>
        <w:left w:val="none" w:sz="0" w:space="0" w:color="auto"/>
        <w:bottom w:val="none" w:sz="0" w:space="0" w:color="auto"/>
        <w:right w:val="none" w:sz="0" w:space="0" w:color="auto"/>
      </w:divBdr>
    </w:div>
    <w:div w:id="771050705">
      <w:bodyDiv w:val="1"/>
      <w:marLeft w:val="0"/>
      <w:marRight w:val="0"/>
      <w:marTop w:val="0"/>
      <w:marBottom w:val="0"/>
      <w:divBdr>
        <w:top w:val="none" w:sz="0" w:space="0" w:color="auto"/>
        <w:left w:val="none" w:sz="0" w:space="0" w:color="auto"/>
        <w:bottom w:val="none" w:sz="0" w:space="0" w:color="auto"/>
        <w:right w:val="none" w:sz="0" w:space="0" w:color="auto"/>
      </w:divBdr>
    </w:div>
    <w:div w:id="799610839">
      <w:bodyDiv w:val="1"/>
      <w:marLeft w:val="0"/>
      <w:marRight w:val="0"/>
      <w:marTop w:val="0"/>
      <w:marBottom w:val="0"/>
      <w:divBdr>
        <w:top w:val="none" w:sz="0" w:space="0" w:color="auto"/>
        <w:left w:val="none" w:sz="0" w:space="0" w:color="auto"/>
        <w:bottom w:val="none" w:sz="0" w:space="0" w:color="auto"/>
        <w:right w:val="none" w:sz="0" w:space="0" w:color="auto"/>
      </w:divBdr>
    </w:div>
    <w:div w:id="827866916">
      <w:bodyDiv w:val="1"/>
      <w:marLeft w:val="0"/>
      <w:marRight w:val="0"/>
      <w:marTop w:val="0"/>
      <w:marBottom w:val="0"/>
      <w:divBdr>
        <w:top w:val="none" w:sz="0" w:space="0" w:color="auto"/>
        <w:left w:val="none" w:sz="0" w:space="0" w:color="auto"/>
        <w:bottom w:val="none" w:sz="0" w:space="0" w:color="auto"/>
        <w:right w:val="none" w:sz="0" w:space="0" w:color="auto"/>
      </w:divBdr>
    </w:div>
    <w:div w:id="859243000">
      <w:bodyDiv w:val="1"/>
      <w:marLeft w:val="0"/>
      <w:marRight w:val="0"/>
      <w:marTop w:val="0"/>
      <w:marBottom w:val="0"/>
      <w:divBdr>
        <w:top w:val="none" w:sz="0" w:space="0" w:color="auto"/>
        <w:left w:val="none" w:sz="0" w:space="0" w:color="auto"/>
        <w:bottom w:val="none" w:sz="0" w:space="0" w:color="auto"/>
        <w:right w:val="none" w:sz="0" w:space="0" w:color="auto"/>
      </w:divBdr>
    </w:div>
    <w:div w:id="883562560">
      <w:bodyDiv w:val="1"/>
      <w:marLeft w:val="0"/>
      <w:marRight w:val="0"/>
      <w:marTop w:val="0"/>
      <w:marBottom w:val="0"/>
      <w:divBdr>
        <w:top w:val="none" w:sz="0" w:space="0" w:color="auto"/>
        <w:left w:val="none" w:sz="0" w:space="0" w:color="auto"/>
        <w:bottom w:val="none" w:sz="0" w:space="0" w:color="auto"/>
        <w:right w:val="none" w:sz="0" w:space="0" w:color="auto"/>
      </w:divBdr>
    </w:div>
    <w:div w:id="883641502">
      <w:bodyDiv w:val="1"/>
      <w:marLeft w:val="0"/>
      <w:marRight w:val="0"/>
      <w:marTop w:val="0"/>
      <w:marBottom w:val="0"/>
      <w:divBdr>
        <w:top w:val="none" w:sz="0" w:space="0" w:color="auto"/>
        <w:left w:val="none" w:sz="0" w:space="0" w:color="auto"/>
        <w:bottom w:val="none" w:sz="0" w:space="0" w:color="auto"/>
        <w:right w:val="none" w:sz="0" w:space="0" w:color="auto"/>
      </w:divBdr>
    </w:div>
    <w:div w:id="916863705">
      <w:bodyDiv w:val="1"/>
      <w:marLeft w:val="0"/>
      <w:marRight w:val="0"/>
      <w:marTop w:val="0"/>
      <w:marBottom w:val="0"/>
      <w:divBdr>
        <w:top w:val="none" w:sz="0" w:space="0" w:color="auto"/>
        <w:left w:val="none" w:sz="0" w:space="0" w:color="auto"/>
        <w:bottom w:val="none" w:sz="0" w:space="0" w:color="auto"/>
        <w:right w:val="none" w:sz="0" w:space="0" w:color="auto"/>
      </w:divBdr>
    </w:div>
    <w:div w:id="954601125">
      <w:bodyDiv w:val="1"/>
      <w:marLeft w:val="0"/>
      <w:marRight w:val="0"/>
      <w:marTop w:val="0"/>
      <w:marBottom w:val="0"/>
      <w:divBdr>
        <w:top w:val="none" w:sz="0" w:space="0" w:color="auto"/>
        <w:left w:val="none" w:sz="0" w:space="0" w:color="auto"/>
        <w:bottom w:val="none" w:sz="0" w:space="0" w:color="auto"/>
        <w:right w:val="none" w:sz="0" w:space="0" w:color="auto"/>
      </w:divBdr>
      <w:divsChild>
        <w:div w:id="221143615">
          <w:marLeft w:val="547"/>
          <w:marRight w:val="0"/>
          <w:marTop w:val="154"/>
          <w:marBottom w:val="0"/>
          <w:divBdr>
            <w:top w:val="none" w:sz="0" w:space="0" w:color="auto"/>
            <w:left w:val="none" w:sz="0" w:space="0" w:color="auto"/>
            <w:bottom w:val="none" w:sz="0" w:space="0" w:color="auto"/>
            <w:right w:val="none" w:sz="0" w:space="0" w:color="auto"/>
          </w:divBdr>
        </w:div>
      </w:divsChild>
    </w:div>
    <w:div w:id="962466430">
      <w:bodyDiv w:val="1"/>
      <w:marLeft w:val="0"/>
      <w:marRight w:val="0"/>
      <w:marTop w:val="0"/>
      <w:marBottom w:val="0"/>
      <w:divBdr>
        <w:top w:val="none" w:sz="0" w:space="0" w:color="auto"/>
        <w:left w:val="none" w:sz="0" w:space="0" w:color="auto"/>
        <w:bottom w:val="none" w:sz="0" w:space="0" w:color="auto"/>
        <w:right w:val="none" w:sz="0" w:space="0" w:color="auto"/>
      </w:divBdr>
    </w:div>
    <w:div w:id="1005210092">
      <w:bodyDiv w:val="1"/>
      <w:marLeft w:val="0"/>
      <w:marRight w:val="0"/>
      <w:marTop w:val="0"/>
      <w:marBottom w:val="0"/>
      <w:divBdr>
        <w:top w:val="none" w:sz="0" w:space="0" w:color="auto"/>
        <w:left w:val="none" w:sz="0" w:space="0" w:color="auto"/>
        <w:bottom w:val="none" w:sz="0" w:space="0" w:color="auto"/>
        <w:right w:val="none" w:sz="0" w:space="0" w:color="auto"/>
      </w:divBdr>
    </w:div>
    <w:div w:id="1026710427">
      <w:bodyDiv w:val="1"/>
      <w:marLeft w:val="0"/>
      <w:marRight w:val="0"/>
      <w:marTop w:val="0"/>
      <w:marBottom w:val="0"/>
      <w:divBdr>
        <w:top w:val="none" w:sz="0" w:space="0" w:color="auto"/>
        <w:left w:val="none" w:sz="0" w:space="0" w:color="auto"/>
        <w:bottom w:val="none" w:sz="0" w:space="0" w:color="auto"/>
        <w:right w:val="none" w:sz="0" w:space="0" w:color="auto"/>
      </w:divBdr>
    </w:div>
    <w:div w:id="1118257282">
      <w:bodyDiv w:val="1"/>
      <w:marLeft w:val="0"/>
      <w:marRight w:val="0"/>
      <w:marTop w:val="0"/>
      <w:marBottom w:val="0"/>
      <w:divBdr>
        <w:top w:val="none" w:sz="0" w:space="0" w:color="auto"/>
        <w:left w:val="none" w:sz="0" w:space="0" w:color="auto"/>
        <w:bottom w:val="none" w:sz="0" w:space="0" w:color="auto"/>
        <w:right w:val="none" w:sz="0" w:space="0" w:color="auto"/>
      </w:divBdr>
    </w:div>
    <w:div w:id="1161888297">
      <w:bodyDiv w:val="1"/>
      <w:marLeft w:val="0"/>
      <w:marRight w:val="0"/>
      <w:marTop w:val="0"/>
      <w:marBottom w:val="0"/>
      <w:divBdr>
        <w:top w:val="none" w:sz="0" w:space="0" w:color="auto"/>
        <w:left w:val="none" w:sz="0" w:space="0" w:color="auto"/>
        <w:bottom w:val="none" w:sz="0" w:space="0" w:color="auto"/>
        <w:right w:val="none" w:sz="0" w:space="0" w:color="auto"/>
      </w:divBdr>
    </w:div>
    <w:div w:id="1202595743">
      <w:bodyDiv w:val="1"/>
      <w:marLeft w:val="0"/>
      <w:marRight w:val="0"/>
      <w:marTop w:val="0"/>
      <w:marBottom w:val="0"/>
      <w:divBdr>
        <w:top w:val="none" w:sz="0" w:space="0" w:color="auto"/>
        <w:left w:val="none" w:sz="0" w:space="0" w:color="auto"/>
        <w:bottom w:val="none" w:sz="0" w:space="0" w:color="auto"/>
        <w:right w:val="none" w:sz="0" w:space="0" w:color="auto"/>
      </w:divBdr>
    </w:div>
    <w:div w:id="1250577296">
      <w:bodyDiv w:val="1"/>
      <w:marLeft w:val="0"/>
      <w:marRight w:val="0"/>
      <w:marTop w:val="0"/>
      <w:marBottom w:val="0"/>
      <w:divBdr>
        <w:top w:val="none" w:sz="0" w:space="0" w:color="auto"/>
        <w:left w:val="none" w:sz="0" w:space="0" w:color="auto"/>
        <w:bottom w:val="none" w:sz="0" w:space="0" w:color="auto"/>
        <w:right w:val="none" w:sz="0" w:space="0" w:color="auto"/>
      </w:divBdr>
    </w:div>
    <w:div w:id="1322544374">
      <w:bodyDiv w:val="1"/>
      <w:marLeft w:val="0"/>
      <w:marRight w:val="0"/>
      <w:marTop w:val="0"/>
      <w:marBottom w:val="0"/>
      <w:divBdr>
        <w:top w:val="none" w:sz="0" w:space="0" w:color="auto"/>
        <w:left w:val="none" w:sz="0" w:space="0" w:color="auto"/>
        <w:bottom w:val="none" w:sz="0" w:space="0" w:color="auto"/>
        <w:right w:val="none" w:sz="0" w:space="0" w:color="auto"/>
      </w:divBdr>
    </w:div>
    <w:div w:id="1326281624">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sChild>
        <w:div w:id="577860635">
          <w:marLeft w:val="547"/>
          <w:marRight w:val="0"/>
          <w:marTop w:val="0"/>
          <w:marBottom w:val="0"/>
          <w:divBdr>
            <w:top w:val="none" w:sz="0" w:space="0" w:color="auto"/>
            <w:left w:val="none" w:sz="0" w:space="0" w:color="auto"/>
            <w:bottom w:val="none" w:sz="0" w:space="0" w:color="auto"/>
            <w:right w:val="none" w:sz="0" w:space="0" w:color="auto"/>
          </w:divBdr>
        </w:div>
        <w:div w:id="1376464209">
          <w:marLeft w:val="547"/>
          <w:marRight w:val="0"/>
          <w:marTop w:val="0"/>
          <w:marBottom w:val="0"/>
          <w:divBdr>
            <w:top w:val="none" w:sz="0" w:space="0" w:color="auto"/>
            <w:left w:val="none" w:sz="0" w:space="0" w:color="auto"/>
            <w:bottom w:val="none" w:sz="0" w:space="0" w:color="auto"/>
            <w:right w:val="none" w:sz="0" w:space="0" w:color="auto"/>
          </w:divBdr>
        </w:div>
        <w:div w:id="2048679931">
          <w:marLeft w:val="547"/>
          <w:marRight w:val="0"/>
          <w:marTop w:val="0"/>
          <w:marBottom w:val="0"/>
          <w:divBdr>
            <w:top w:val="none" w:sz="0" w:space="0" w:color="auto"/>
            <w:left w:val="none" w:sz="0" w:space="0" w:color="auto"/>
            <w:bottom w:val="none" w:sz="0" w:space="0" w:color="auto"/>
            <w:right w:val="none" w:sz="0" w:space="0" w:color="auto"/>
          </w:divBdr>
        </w:div>
      </w:divsChild>
    </w:div>
    <w:div w:id="1340542347">
      <w:bodyDiv w:val="1"/>
      <w:marLeft w:val="0"/>
      <w:marRight w:val="0"/>
      <w:marTop w:val="0"/>
      <w:marBottom w:val="0"/>
      <w:divBdr>
        <w:top w:val="none" w:sz="0" w:space="0" w:color="auto"/>
        <w:left w:val="none" w:sz="0" w:space="0" w:color="auto"/>
        <w:bottom w:val="none" w:sz="0" w:space="0" w:color="auto"/>
        <w:right w:val="none" w:sz="0" w:space="0" w:color="auto"/>
      </w:divBdr>
    </w:div>
    <w:div w:id="1375274372">
      <w:bodyDiv w:val="1"/>
      <w:marLeft w:val="0"/>
      <w:marRight w:val="0"/>
      <w:marTop w:val="0"/>
      <w:marBottom w:val="0"/>
      <w:divBdr>
        <w:top w:val="none" w:sz="0" w:space="0" w:color="auto"/>
        <w:left w:val="none" w:sz="0" w:space="0" w:color="auto"/>
        <w:bottom w:val="none" w:sz="0" w:space="0" w:color="auto"/>
        <w:right w:val="none" w:sz="0" w:space="0" w:color="auto"/>
      </w:divBdr>
    </w:div>
    <w:div w:id="1628777238">
      <w:bodyDiv w:val="1"/>
      <w:marLeft w:val="0"/>
      <w:marRight w:val="0"/>
      <w:marTop w:val="0"/>
      <w:marBottom w:val="0"/>
      <w:divBdr>
        <w:top w:val="none" w:sz="0" w:space="0" w:color="auto"/>
        <w:left w:val="none" w:sz="0" w:space="0" w:color="auto"/>
        <w:bottom w:val="none" w:sz="0" w:space="0" w:color="auto"/>
        <w:right w:val="none" w:sz="0" w:space="0" w:color="auto"/>
      </w:divBdr>
      <w:divsChild>
        <w:div w:id="1860728889">
          <w:marLeft w:val="547"/>
          <w:marRight w:val="0"/>
          <w:marTop w:val="0"/>
          <w:marBottom w:val="0"/>
          <w:divBdr>
            <w:top w:val="none" w:sz="0" w:space="0" w:color="auto"/>
            <w:left w:val="none" w:sz="0" w:space="0" w:color="auto"/>
            <w:bottom w:val="none" w:sz="0" w:space="0" w:color="auto"/>
            <w:right w:val="none" w:sz="0" w:space="0" w:color="auto"/>
          </w:divBdr>
        </w:div>
      </w:divsChild>
    </w:div>
    <w:div w:id="1634940071">
      <w:bodyDiv w:val="1"/>
      <w:marLeft w:val="0"/>
      <w:marRight w:val="0"/>
      <w:marTop w:val="0"/>
      <w:marBottom w:val="0"/>
      <w:divBdr>
        <w:top w:val="none" w:sz="0" w:space="0" w:color="auto"/>
        <w:left w:val="none" w:sz="0" w:space="0" w:color="auto"/>
        <w:bottom w:val="none" w:sz="0" w:space="0" w:color="auto"/>
        <w:right w:val="none" w:sz="0" w:space="0" w:color="auto"/>
      </w:divBdr>
    </w:div>
    <w:div w:id="1643656879">
      <w:bodyDiv w:val="1"/>
      <w:marLeft w:val="0"/>
      <w:marRight w:val="0"/>
      <w:marTop w:val="0"/>
      <w:marBottom w:val="0"/>
      <w:divBdr>
        <w:top w:val="none" w:sz="0" w:space="0" w:color="auto"/>
        <w:left w:val="none" w:sz="0" w:space="0" w:color="auto"/>
        <w:bottom w:val="none" w:sz="0" w:space="0" w:color="auto"/>
        <w:right w:val="none" w:sz="0" w:space="0" w:color="auto"/>
      </w:divBdr>
    </w:div>
    <w:div w:id="1646815368">
      <w:bodyDiv w:val="1"/>
      <w:marLeft w:val="0"/>
      <w:marRight w:val="0"/>
      <w:marTop w:val="0"/>
      <w:marBottom w:val="0"/>
      <w:divBdr>
        <w:top w:val="none" w:sz="0" w:space="0" w:color="auto"/>
        <w:left w:val="none" w:sz="0" w:space="0" w:color="auto"/>
        <w:bottom w:val="none" w:sz="0" w:space="0" w:color="auto"/>
        <w:right w:val="none" w:sz="0" w:space="0" w:color="auto"/>
      </w:divBdr>
    </w:div>
    <w:div w:id="1666125696">
      <w:bodyDiv w:val="1"/>
      <w:marLeft w:val="0"/>
      <w:marRight w:val="0"/>
      <w:marTop w:val="0"/>
      <w:marBottom w:val="0"/>
      <w:divBdr>
        <w:top w:val="none" w:sz="0" w:space="0" w:color="auto"/>
        <w:left w:val="none" w:sz="0" w:space="0" w:color="auto"/>
        <w:bottom w:val="none" w:sz="0" w:space="0" w:color="auto"/>
        <w:right w:val="none" w:sz="0" w:space="0" w:color="auto"/>
      </w:divBdr>
    </w:div>
    <w:div w:id="1767533110">
      <w:bodyDiv w:val="1"/>
      <w:marLeft w:val="0"/>
      <w:marRight w:val="0"/>
      <w:marTop w:val="0"/>
      <w:marBottom w:val="0"/>
      <w:divBdr>
        <w:top w:val="none" w:sz="0" w:space="0" w:color="auto"/>
        <w:left w:val="none" w:sz="0" w:space="0" w:color="auto"/>
        <w:bottom w:val="none" w:sz="0" w:space="0" w:color="auto"/>
        <w:right w:val="none" w:sz="0" w:space="0" w:color="auto"/>
      </w:divBdr>
    </w:div>
    <w:div w:id="1796292042">
      <w:bodyDiv w:val="1"/>
      <w:marLeft w:val="0"/>
      <w:marRight w:val="0"/>
      <w:marTop w:val="0"/>
      <w:marBottom w:val="0"/>
      <w:divBdr>
        <w:top w:val="none" w:sz="0" w:space="0" w:color="auto"/>
        <w:left w:val="none" w:sz="0" w:space="0" w:color="auto"/>
        <w:bottom w:val="none" w:sz="0" w:space="0" w:color="auto"/>
        <w:right w:val="none" w:sz="0" w:space="0" w:color="auto"/>
      </w:divBdr>
    </w:div>
    <w:div w:id="1809742184">
      <w:bodyDiv w:val="1"/>
      <w:marLeft w:val="0"/>
      <w:marRight w:val="0"/>
      <w:marTop w:val="0"/>
      <w:marBottom w:val="0"/>
      <w:divBdr>
        <w:top w:val="none" w:sz="0" w:space="0" w:color="auto"/>
        <w:left w:val="none" w:sz="0" w:space="0" w:color="auto"/>
        <w:bottom w:val="none" w:sz="0" w:space="0" w:color="auto"/>
        <w:right w:val="none" w:sz="0" w:space="0" w:color="auto"/>
      </w:divBdr>
    </w:div>
    <w:div w:id="1820919794">
      <w:bodyDiv w:val="1"/>
      <w:marLeft w:val="0"/>
      <w:marRight w:val="0"/>
      <w:marTop w:val="0"/>
      <w:marBottom w:val="0"/>
      <w:divBdr>
        <w:top w:val="none" w:sz="0" w:space="0" w:color="auto"/>
        <w:left w:val="none" w:sz="0" w:space="0" w:color="auto"/>
        <w:bottom w:val="none" w:sz="0" w:space="0" w:color="auto"/>
        <w:right w:val="none" w:sz="0" w:space="0" w:color="auto"/>
      </w:divBdr>
    </w:div>
    <w:div w:id="1886599677">
      <w:bodyDiv w:val="1"/>
      <w:marLeft w:val="0"/>
      <w:marRight w:val="0"/>
      <w:marTop w:val="0"/>
      <w:marBottom w:val="0"/>
      <w:divBdr>
        <w:top w:val="none" w:sz="0" w:space="0" w:color="auto"/>
        <w:left w:val="none" w:sz="0" w:space="0" w:color="auto"/>
        <w:bottom w:val="none" w:sz="0" w:space="0" w:color="auto"/>
        <w:right w:val="none" w:sz="0" w:space="0" w:color="auto"/>
      </w:divBdr>
    </w:div>
    <w:div w:id="1890216478">
      <w:bodyDiv w:val="1"/>
      <w:marLeft w:val="0"/>
      <w:marRight w:val="0"/>
      <w:marTop w:val="0"/>
      <w:marBottom w:val="0"/>
      <w:divBdr>
        <w:top w:val="none" w:sz="0" w:space="0" w:color="auto"/>
        <w:left w:val="none" w:sz="0" w:space="0" w:color="auto"/>
        <w:bottom w:val="none" w:sz="0" w:space="0" w:color="auto"/>
        <w:right w:val="none" w:sz="0" w:space="0" w:color="auto"/>
      </w:divBdr>
    </w:div>
    <w:div w:id="1900356940">
      <w:bodyDiv w:val="1"/>
      <w:marLeft w:val="0"/>
      <w:marRight w:val="0"/>
      <w:marTop w:val="0"/>
      <w:marBottom w:val="0"/>
      <w:divBdr>
        <w:top w:val="none" w:sz="0" w:space="0" w:color="auto"/>
        <w:left w:val="none" w:sz="0" w:space="0" w:color="auto"/>
        <w:bottom w:val="none" w:sz="0" w:space="0" w:color="auto"/>
        <w:right w:val="none" w:sz="0" w:space="0" w:color="auto"/>
      </w:divBdr>
      <w:divsChild>
        <w:div w:id="21247012">
          <w:marLeft w:val="547"/>
          <w:marRight w:val="0"/>
          <w:marTop w:val="0"/>
          <w:marBottom w:val="0"/>
          <w:divBdr>
            <w:top w:val="none" w:sz="0" w:space="0" w:color="auto"/>
            <w:left w:val="none" w:sz="0" w:space="0" w:color="auto"/>
            <w:bottom w:val="none" w:sz="0" w:space="0" w:color="auto"/>
            <w:right w:val="none" w:sz="0" w:space="0" w:color="auto"/>
          </w:divBdr>
        </w:div>
      </w:divsChild>
    </w:div>
    <w:div w:id="1927684568">
      <w:bodyDiv w:val="1"/>
      <w:marLeft w:val="0"/>
      <w:marRight w:val="0"/>
      <w:marTop w:val="0"/>
      <w:marBottom w:val="0"/>
      <w:divBdr>
        <w:top w:val="none" w:sz="0" w:space="0" w:color="auto"/>
        <w:left w:val="none" w:sz="0" w:space="0" w:color="auto"/>
        <w:bottom w:val="none" w:sz="0" w:space="0" w:color="auto"/>
        <w:right w:val="none" w:sz="0" w:space="0" w:color="auto"/>
      </w:divBdr>
      <w:divsChild>
        <w:div w:id="1512991801">
          <w:marLeft w:val="547"/>
          <w:marRight w:val="0"/>
          <w:marTop w:val="0"/>
          <w:marBottom w:val="0"/>
          <w:divBdr>
            <w:top w:val="none" w:sz="0" w:space="0" w:color="auto"/>
            <w:left w:val="none" w:sz="0" w:space="0" w:color="auto"/>
            <w:bottom w:val="none" w:sz="0" w:space="0" w:color="auto"/>
            <w:right w:val="none" w:sz="0" w:space="0" w:color="auto"/>
          </w:divBdr>
        </w:div>
      </w:divsChild>
    </w:div>
    <w:div w:id="1966156680">
      <w:bodyDiv w:val="1"/>
      <w:marLeft w:val="0"/>
      <w:marRight w:val="0"/>
      <w:marTop w:val="0"/>
      <w:marBottom w:val="0"/>
      <w:divBdr>
        <w:top w:val="none" w:sz="0" w:space="0" w:color="auto"/>
        <w:left w:val="none" w:sz="0" w:space="0" w:color="auto"/>
        <w:bottom w:val="none" w:sz="0" w:space="0" w:color="auto"/>
        <w:right w:val="none" w:sz="0" w:space="0" w:color="auto"/>
      </w:divBdr>
    </w:div>
    <w:div w:id="1982611781">
      <w:bodyDiv w:val="1"/>
      <w:marLeft w:val="0"/>
      <w:marRight w:val="0"/>
      <w:marTop w:val="0"/>
      <w:marBottom w:val="0"/>
      <w:divBdr>
        <w:top w:val="none" w:sz="0" w:space="0" w:color="auto"/>
        <w:left w:val="none" w:sz="0" w:space="0" w:color="auto"/>
        <w:bottom w:val="none" w:sz="0" w:space="0" w:color="auto"/>
        <w:right w:val="none" w:sz="0" w:space="0" w:color="auto"/>
      </w:divBdr>
    </w:div>
    <w:div w:id="2078169076">
      <w:bodyDiv w:val="1"/>
      <w:marLeft w:val="0"/>
      <w:marRight w:val="0"/>
      <w:marTop w:val="0"/>
      <w:marBottom w:val="0"/>
      <w:divBdr>
        <w:top w:val="none" w:sz="0" w:space="0" w:color="auto"/>
        <w:left w:val="none" w:sz="0" w:space="0" w:color="auto"/>
        <w:bottom w:val="none" w:sz="0" w:space="0" w:color="auto"/>
        <w:right w:val="none" w:sz="0" w:space="0" w:color="auto"/>
      </w:divBdr>
    </w:div>
    <w:div w:id="2118716344">
      <w:bodyDiv w:val="1"/>
      <w:marLeft w:val="0"/>
      <w:marRight w:val="0"/>
      <w:marTop w:val="0"/>
      <w:marBottom w:val="0"/>
      <w:divBdr>
        <w:top w:val="none" w:sz="0" w:space="0" w:color="auto"/>
        <w:left w:val="none" w:sz="0" w:space="0" w:color="auto"/>
        <w:bottom w:val="none" w:sz="0" w:space="0" w:color="auto"/>
        <w:right w:val="none" w:sz="0" w:space="0" w:color="auto"/>
      </w:divBdr>
      <w:divsChild>
        <w:div w:id="192934255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us\Downloads\entsoe-publications-report-new%20address.dotx" TargetMode="External"/></Relationships>
</file>

<file path=word/theme/theme1.xml><?xml version="1.0" encoding="utf-8"?>
<a:theme xmlns:a="http://schemas.openxmlformats.org/drawingml/2006/main" name="Office Theme">
  <a:themeElements>
    <a:clrScheme name="entsoe">
      <a:dk1>
        <a:sysClr val="windowText" lastClr="000000"/>
      </a:dk1>
      <a:lt1>
        <a:sysClr val="window" lastClr="FFFFFF"/>
      </a:lt1>
      <a:dk2>
        <a:srgbClr val="44546A"/>
      </a:dk2>
      <a:lt2>
        <a:srgbClr val="E7E6E6"/>
      </a:lt2>
      <a:accent1>
        <a:srgbClr val="0F218B"/>
      </a:accent1>
      <a:accent2>
        <a:srgbClr val="00534F"/>
      </a:accent2>
      <a:accent3>
        <a:srgbClr val="009A93"/>
      </a:accent3>
      <a:accent4>
        <a:srgbClr val="FFFFFF"/>
      </a:accent4>
      <a:accent5>
        <a:srgbClr val="FFFFFF"/>
      </a:accent5>
      <a:accent6>
        <a:srgbClr val="FFFFFF"/>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4d65bcb-d9a9-4d91-85d9-e3b522d54cab">FINAL</Status>
    <Document_x0020_type xmlns="e4d65bcb-d9a9-4d91-85d9-e3b522d54cab">doc for BD approval (SF III)</Document_x0020_type>
    <TOPIC xmlns="e4d65bcb-d9a9-4d91-85d9-e3b522d54cab">06. ENTSO-E Stability Management in Power Electronics Dominated Systems (PEDS) high-level communication paper – recommendation for Assembly approval</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57EAC2231994AA8C03C4CCC307C0F" ma:contentTypeVersion="3" ma:contentTypeDescription="Create a new document." ma:contentTypeScope="" ma:versionID="5f694be80036d4d0d98e43b79a09e7db">
  <xsd:schema xmlns:xsd="http://www.w3.org/2001/XMLSchema" xmlns:xs="http://www.w3.org/2001/XMLSchema" xmlns:p="http://schemas.microsoft.com/office/2006/metadata/properties" xmlns:ns2="e4d65bcb-d9a9-4d91-85d9-e3b522d54cab" targetNamespace="http://schemas.microsoft.com/office/2006/metadata/properties" ma:root="true" ma:fieldsID="456d392dd8581a32ad802c2e8a774e02" ns2:_="">
    <xsd:import namespace="e4d65bcb-d9a9-4d91-85d9-e3b522d54cab"/>
    <xsd:element name="properties">
      <xsd:complexType>
        <xsd:sequence>
          <xsd:element name="documentManagement">
            <xsd:complexType>
              <xsd:all>
                <xsd:element ref="ns2:TOPIC"/>
                <xsd:element ref="ns2:Statu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65bcb-d9a9-4d91-85d9-e3b522d54cab"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01 Welcome, attendance, adoption of the draft agenda"/>
          <xsd:enumeration value="02 Approval of the Minutes of the 10 March 2022 Board meeting for publication"/>
          <xsd:enumeration value="03. Secretary General Reporting including High Level Engagement Plan"/>
          <xsd:enumeration value="04. Reporting of legal mandates by Committee/LRG Chairs"/>
          <xsd:enumeration value="04.1 Impact on AWP 2022 due to geopolitical situation"/>
          <xsd:enumeration value="05.1 Priority Areas 1 and 4: Advocacy Implementation Plan – recommendation for Assembly approval"/>
          <xsd:enumeration value="05.2 Priority Area 3: Cyber Security"/>
          <xsd:enumeration value="05.3 Priority Area 7: Transparency Platform"/>
          <xsd:enumeration value="05 Active 2020+ (to the session file only)"/>
          <xsd:enumeration value="06. ENTSO-E Stability Management in Power Electronics Dominated Systems (PEDS) high-level communication paper – recommendation for Assembly approval"/>
          <xsd:enumeration value="07. Regulatory framework for Demand-Side Flexibility"/>
          <xsd:enumeration value="08. Baltic Project update"/>
          <xsd:enumeration value="09. CGM Status and outlook cf. TSO &amp; RSC/RCC readiness"/>
          <xsd:enumeration value="10. ENTSO-E Academy"/>
          <xsd:enumeration value="11. ENTSO-E Corporate Project – status update"/>
          <xsd:enumeration value="12. Ukrenergo update"/>
          <xsd:enumeration value="13. Energy Community Task Force – For Board Approval"/>
          <xsd:enumeration value="14. Debrief from recent meetings (Rc, Dc, Stg T&amp;DI, PCG)"/>
          <xsd:enumeration value="15. AOB - GVT"/>
        </xsd:restriction>
      </xsd:simpleType>
    </xsd:element>
    <xsd:element name="Status" ma:index="9" nillable="true" ma:displayName="Status" ma:default="Draft" ma:format="RadioButtons" ma:internalName="Status">
      <xsd:simpleType>
        <xsd:restriction base="dms:Choice">
          <xsd:enumeration value="Draft"/>
          <xsd:enumeration value="HoS OK"/>
          <xsd:enumeration value="HoS improvements needed"/>
          <xsd:enumeration value="SG OK"/>
          <xsd:enumeration value="SG improvements needed"/>
          <xsd:enumeration value="Ready for CoB review"/>
          <xsd:enumeration value="CoB OK"/>
          <xsd:enumeration value="CoB editorial updates"/>
          <xsd:enumeration value="CoB improvements needed"/>
          <xsd:enumeration value="FINAL"/>
          <xsd:enumeration value="OLD"/>
        </xsd:restriction>
      </xsd:simpleType>
    </xsd:element>
    <xsd:element name="Document_x0020_type" ma:index="10" ma:displayName="Document type" ma:default="agenda" ma:format="RadioButtons" ma:internalName="Document_x0020_type">
      <xsd:simpleType>
        <xsd:restriction base="dms:Choice">
          <xsd:enumeration value="agenda"/>
          <xsd:enumeration value="cover note"/>
          <xsd:enumeration value="dashboard"/>
          <xsd:enumeration value="doc for BD info (SF II)"/>
          <xsd:enumeration value="doc for BD approval (SF II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59B0F-9899-4C5F-9F69-DEAE104AD61D}">
  <ds:schemaRefs>
    <ds:schemaRef ds:uri="http://schemas.microsoft.com/office/infopath/2007/PartnerControls"/>
    <ds:schemaRef ds:uri="http://schemas.microsoft.com/office/2006/documentManagement/types"/>
    <ds:schemaRef ds:uri="http://purl.org/dc/elements/1.1/"/>
    <ds:schemaRef ds:uri="e4d65bcb-d9a9-4d91-85d9-e3b522d54cab"/>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D788330-2873-4813-9E34-F0AC41E78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65bcb-d9a9-4d91-85d9-e3b522d54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4B5EF-2497-4A9E-B01E-20E7051D301D}">
  <ds:schemaRefs>
    <ds:schemaRef ds:uri="http://schemas.openxmlformats.org/officeDocument/2006/bibliography"/>
  </ds:schemaRefs>
</ds:datastoreItem>
</file>

<file path=customXml/itemProps4.xml><?xml version="1.0" encoding="utf-8"?>
<ds:datastoreItem xmlns:ds="http://schemas.openxmlformats.org/officeDocument/2006/customXml" ds:itemID="{63A0D170-8B4F-4C41-A8D7-A8B5175F2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entsoe-publications-report-new address</Template>
  <TotalTime>84</TotalTime>
  <Pages>4</Pages>
  <Words>776</Words>
  <Characters>4428</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Communication Plan for the High-Level Communication Paper</vt:lpstr>
      <vt:lpstr>Position</vt:lpstr>
      <vt:lpstr>ENTSO-E Communication Policy</vt:lpstr>
    </vt:vector>
  </TitlesOfParts>
  <Company>ENTSO-E</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Plan for the High-Level Communication Paper</dc:title>
  <dc:subject/>
  <dc:creator>*</dc:creator>
  <cp:keywords/>
  <dc:description/>
  <cp:lastModifiedBy>Norela Constantinescu</cp:lastModifiedBy>
  <cp:revision>44</cp:revision>
  <dcterms:created xsi:type="dcterms:W3CDTF">2022-04-05T07:57:00Z</dcterms:created>
  <dcterms:modified xsi:type="dcterms:W3CDTF">2022-04-19T10:17:00Z</dcterms:modified>
  <cp:contentStatus>Version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0x010100B9557EAC2231994AA8C03C4CCC307C0F</vt:lpwstr>
  </property>
</Properties>
</file>